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F8F84" w14:textId="66EE725A" w:rsidR="00C61435" w:rsidRPr="00D0491D" w:rsidRDefault="00D43014" w:rsidP="004C75B7">
      <w:pPr>
        <w:rPr>
          <w:rFonts w:ascii="Arial" w:hAnsi="Arial" w:cs="Arial"/>
          <w:b/>
          <w:sz w:val="28"/>
          <w:lang w:val="en-GB"/>
        </w:rPr>
      </w:pPr>
      <w:r w:rsidRPr="00D0491D">
        <w:rPr>
          <w:noProof/>
          <w:lang w:val="en-GB"/>
        </w:rPr>
        <w:drawing>
          <wp:anchor distT="0" distB="0" distL="114300" distR="114300" simplePos="0" relativeHeight="251657728" behindDoc="0" locked="0" layoutInCell="1" allowOverlap="1" wp14:anchorId="6EA915F6" wp14:editId="0B585F3A">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1831D" w14:textId="77777777" w:rsidR="00C61435" w:rsidRPr="00D0491D" w:rsidRDefault="00C61435" w:rsidP="00FA5F2B">
      <w:pPr>
        <w:jc w:val="center"/>
        <w:rPr>
          <w:rFonts w:ascii="Arial" w:hAnsi="Arial" w:cs="Arial"/>
          <w:b/>
          <w:sz w:val="28"/>
          <w:lang w:val="en-GB"/>
        </w:rPr>
      </w:pPr>
    </w:p>
    <w:p w14:paraId="1ACF9FF1" w14:textId="77777777" w:rsidR="00591C46" w:rsidRPr="00D0491D" w:rsidRDefault="007879D2" w:rsidP="00FB3018">
      <w:pPr>
        <w:spacing w:before="240" w:line="360" w:lineRule="auto"/>
        <w:jc w:val="both"/>
        <w:rPr>
          <w:rFonts w:ascii="Arial" w:hAnsi="Arial" w:cs="Arial"/>
          <w:b/>
          <w:sz w:val="28"/>
          <w:szCs w:val="28"/>
          <w:lang w:val="en-GB" w:eastAsia="en-GB"/>
        </w:rPr>
      </w:pPr>
      <w:r w:rsidRPr="00D0491D">
        <w:rPr>
          <w:rFonts w:ascii="Arial" w:hAnsi="Arial" w:cs="Arial"/>
          <w:b/>
          <w:sz w:val="28"/>
          <w:szCs w:val="28"/>
          <w:lang w:val="en-GB" w:eastAsia="en-GB"/>
        </w:rPr>
        <w:t>Ann</w:t>
      </w:r>
      <w:r w:rsidR="00FB3018" w:rsidRPr="00D0491D">
        <w:rPr>
          <w:rFonts w:ascii="Arial" w:hAnsi="Arial" w:cs="Arial"/>
          <w:b/>
          <w:sz w:val="28"/>
          <w:szCs w:val="28"/>
          <w:lang w:val="en-GB" w:eastAsia="en-GB"/>
        </w:rPr>
        <w:t>e</w:t>
      </w:r>
      <w:r w:rsidRPr="00D0491D">
        <w:rPr>
          <w:rFonts w:ascii="Arial" w:hAnsi="Arial" w:cs="Arial"/>
          <w:b/>
          <w:sz w:val="28"/>
          <w:szCs w:val="28"/>
          <w:lang w:val="en-GB" w:eastAsia="en-GB"/>
        </w:rPr>
        <w:t>x</w:t>
      </w:r>
      <w:r w:rsidR="00591C46" w:rsidRPr="00D0491D">
        <w:rPr>
          <w:rFonts w:ascii="Arial" w:hAnsi="Arial" w:cs="Arial"/>
          <w:b/>
          <w:sz w:val="28"/>
          <w:szCs w:val="28"/>
          <w:lang w:val="en-GB" w:eastAsia="en-GB"/>
        </w:rPr>
        <w:t xml:space="preserve"> </w:t>
      </w:r>
      <w:r w:rsidR="00D727A5" w:rsidRPr="00D0491D">
        <w:rPr>
          <w:rFonts w:ascii="Arial" w:hAnsi="Arial" w:cs="Arial"/>
          <w:b/>
          <w:sz w:val="28"/>
          <w:szCs w:val="28"/>
          <w:lang w:val="en-GB" w:eastAsia="en-GB"/>
        </w:rPr>
        <w:t>2</w:t>
      </w:r>
      <w:r w:rsidR="00584F57" w:rsidRPr="00D0491D">
        <w:rPr>
          <w:rFonts w:ascii="Arial" w:hAnsi="Arial" w:cs="Arial"/>
          <w:b/>
          <w:sz w:val="28"/>
          <w:szCs w:val="28"/>
          <w:lang w:val="en-GB" w:eastAsia="en-GB"/>
        </w:rPr>
        <w:t xml:space="preserve"> -</w:t>
      </w:r>
      <w:r w:rsidR="006E7F13" w:rsidRPr="00D0491D">
        <w:rPr>
          <w:rFonts w:ascii="Arial" w:hAnsi="Arial" w:cs="Arial"/>
          <w:b/>
          <w:sz w:val="28"/>
          <w:szCs w:val="28"/>
          <w:lang w:val="en-GB" w:eastAsia="en-GB"/>
        </w:rPr>
        <w:t xml:space="preserve"> </w:t>
      </w:r>
      <w:r w:rsidR="006765F3" w:rsidRPr="00D0491D">
        <w:rPr>
          <w:rFonts w:ascii="Arial" w:hAnsi="Arial" w:cs="Arial"/>
          <w:b/>
          <w:sz w:val="28"/>
          <w:lang w:val="en-GB"/>
        </w:rPr>
        <w:t>Supplier Response</w:t>
      </w:r>
    </w:p>
    <w:p w14:paraId="2A37A111" w14:textId="77777777" w:rsidR="0062475D" w:rsidRPr="00D0491D" w:rsidRDefault="0062475D" w:rsidP="004C75B7">
      <w:pPr>
        <w:rPr>
          <w:rFonts w:ascii="Arial" w:hAnsi="Arial" w:cs="Arial"/>
          <w:b/>
          <w:color w:val="FF0000"/>
          <w:sz w:val="28"/>
          <w:lang w:val="en-GB"/>
        </w:rPr>
      </w:pPr>
    </w:p>
    <w:p w14:paraId="332AD737" w14:textId="77777777" w:rsidR="00591C46" w:rsidRPr="00D0491D" w:rsidRDefault="00591C46" w:rsidP="00FA5F2B">
      <w:pPr>
        <w:jc w:val="center"/>
        <w:rPr>
          <w:rFonts w:ascii="Arial" w:hAnsi="Arial" w:cs="Arial"/>
          <w:b/>
          <w:sz w:val="28"/>
          <w:lang w:val="en-GB"/>
        </w:rPr>
      </w:pPr>
    </w:p>
    <w:p w14:paraId="5639C062" w14:textId="63F803AD" w:rsidR="002E28AE" w:rsidRPr="00D0491D" w:rsidRDefault="00BF02F9" w:rsidP="00CD7713">
      <w:pPr>
        <w:rPr>
          <w:rFonts w:ascii="Arial" w:hAnsi="Arial" w:cs="Arial"/>
          <w:b/>
          <w:lang w:val="en-GB"/>
        </w:rPr>
      </w:pPr>
      <w:r w:rsidRPr="00D0491D">
        <w:rPr>
          <w:rFonts w:ascii="Arial" w:hAnsi="Arial" w:cs="Arial"/>
          <w:b/>
          <w:sz w:val="28"/>
          <w:lang w:val="en-GB"/>
        </w:rPr>
        <w:t>For</w:t>
      </w:r>
      <w:r w:rsidR="00FA5F2B" w:rsidRPr="00D0491D">
        <w:rPr>
          <w:rFonts w:ascii="Arial" w:hAnsi="Arial" w:cs="Arial"/>
          <w:b/>
          <w:sz w:val="28"/>
          <w:lang w:val="en-GB"/>
        </w:rPr>
        <w:t xml:space="preserve"> the supply of</w:t>
      </w:r>
      <w:r w:rsidR="00543109" w:rsidRPr="00D0491D">
        <w:rPr>
          <w:rFonts w:ascii="Arial" w:hAnsi="Arial" w:cs="Arial"/>
          <w:b/>
          <w:sz w:val="28"/>
          <w:lang w:val="en-GB"/>
        </w:rPr>
        <w:t>:</w:t>
      </w:r>
      <w:r w:rsidR="004C75B7" w:rsidRPr="00D0491D">
        <w:rPr>
          <w:rFonts w:ascii="Arial" w:hAnsi="Arial" w:cs="Arial"/>
          <w:b/>
          <w:sz w:val="28"/>
          <w:lang w:val="en-GB"/>
        </w:rPr>
        <w:t xml:space="preserve"> </w:t>
      </w:r>
      <w:r w:rsidR="00CD7713" w:rsidRPr="00CD7713">
        <w:rPr>
          <w:rFonts w:ascii="Arial" w:hAnsi="Arial" w:cs="Arial"/>
          <w:b/>
          <w:sz w:val="28"/>
          <w:lang w:val="en-GB"/>
        </w:rPr>
        <w:t>Research To Map Iraq’s International Higher Education Ambitions in relation to UK Interests and Future Support</w:t>
      </w:r>
    </w:p>
    <w:p w14:paraId="009655E2" w14:textId="4A172234" w:rsidR="00A96746" w:rsidRPr="00D0491D" w:rsidRDefault="00D3015B" w:rsidP="00A96746">
      <w:pPr>
        <w:rPr>
          <w:rFonts w:ascii="Arial" w:hAnsi="Arial" w:cs="Arial"/>
          <w:b/>
          <w:sz w:val="16"/>
          <w:lang w:val="en-GB"/>
        </w:rPr>
      </w:pPr>
      <w:r w:rsidRPr="00D0491D">
        <w:rPr>
          <w:rFonts w:ascii="Arial" w:hAnsi="Arial" w:cs="Arial"/>
          <w:b/>
          <w:lang w:val="en-GB"/>
        </w:rPr>
        <w:t>Company name:</w:t>
      </w:r>
      <w:r w:rsidRPr="00D0491D">
        <w:rPr>
          <w:rFonts w:ascii="Arial" w:hAnsi="Arial" w:cs="Arial"/>
          <w:b/>
          <w:lang w:val="en-GB"/>
        </w:rPr>
        <w:tab/>
      </w:r>
      <w:r w:rsidRPr="00D0491D">
        <w:rPr>
          <w:rFonts w:ascii="Arial" w:hAnsi="Arial" w:cs="Arial"/>
          <w:b/>
          <w:lang w:val="en-GB"/>
        </w:rPr>
        <w:tab/>
      </w:r>
      <w:r w:rsidR="004C75B7" w:rsidRPr="00D0491D">
        <w:rPr>
          <w:rFonts w:ascii="Arial" w:hAnsi="Arial" w:cs="Arial"/>
          <w:b/>
          <w:lang w:val="en-GB"/>
        </w:rPr>
        <w:tab/>
      </w:r>
      <w:r w:rsidR="00CD7713">
        <w:rPr>
          <w:rFonts w:ascii="Arial" w:hAnsi="Arial" w:cs="Arial"/>
          <w:b/>
          <w:lang w:val="en-GB"/>
        </w:rPr>
        <w:t xml:space="preserve"> </w:t>
      </w:r>
      <w:r w:rsidRPr="00D0491D">
        <w:rPr>
          <w:rFonts w:ascii="Arial" w:hAnsi="Arial" w:cs="Arial"/>
          <w:b/>
          <w:lang w:val="en-GB"/>
        </w:rPr>
        <w:br/>
      </w:r>
      <w:r w:rsidR="00A96746" w:rsidRPr="00D0491D">
        <w:rPr>
          <w:rFonts w:ascii="Arial" w:hAnsi="Arial" w:cs="Arial"/>
          <w:b/>
          <w:sz w:val="16"/>
          <w:lang w:val="en-GB"/>
        </w:rPr>
        <w:t>(To be used on the Contract)</w:t>
      </w:r>
      <w:r w:rsidR="00A96746" w:rsidRPr="00D0491D">
        <w:rPr>
          <w:rFonts w:ascii="Arial" w:hAnsi="Arial" w:cs="Arial"/>
          <w:b/>
          <w:sz w:val="16"/>
          <w:lang w:val="en-GB"/>
        </w:rPr>
        <w:br/>
      </w:r>
    </w:p>
    <w:p w14:paraId="22697042" w14:textId="58715706" w:rsidR="00A96746" w:rsidRPr="00D0491D" w:rsidRDefault="00A96746" w:rsidP="00A96746">
      <w:pPr>
        <w:rPr>
          <w:rFonts w:ascii="Arial" w:hAnsi="Arial" w:cs="Arial"/>
          <w:b/>
          <w:lang w:val="en-GB"/>
        </w:rPr>
      </w:pPr>
      <w:r w:rsidRPr="00D0491D">
        <w:rPr>
          <w:rFonts w:ascii="Arial" w:hAnsi="Arial" w:cs="Arial"/>
          <w:b/>
          <w:lang w:val="en-GB"/>
        </w:rPr>
        <w:t>Company address:</w:t>
      </w:r>
      <w:r w:rsidRPr="00D0491D">
        <w:rPr>
          <w:rFonts w:ascii="Arial" w:hAnsi="Arial" w:cs="Arial"/>
          <w:b/>
          <w:lang w:val="en-GB"/>
        </w:rPr>
        <w:tab/>
      </w:r>
      <w:r w:rsidRPr="00D0491D">
        <w:rPr>
          <w:rFonts w:ascii="Arial" w:hAnsi="Arial" w:cs="Arial"/>
          <w:b/>
          <w:lang w:val="en-GB"/>
        </w:rPr>
        <w:tab/>
      </w:r>
      <w:r w:rsidR="00CD7713">
        <w:rPr>
          <w:rFonts w:ascii="Arial" w:hAnsi="Arial" w:cs="Arial"/>
          <w:b/>
          <w:lang w:val="en-GB"/>
        </w:rPr>
        <w:t xml:space="preserve"> </w:t>
      </w:r>
      <w:r w:rsidR="00961325" w:rsidRPr="00D0491D">
        <w:rPr>
          <w:rFonts w:ascii="Arial" w:hAnsi="Arial" w:cs="Arial"/>
          <w:b/>
          <w:lang w:val="en-GB"/>
        </w:rPr>
        <w:t xml:space="preserve"> </w:t>
      </w:r>
    </w:p>
    <w:p w14:paraId="42044D73" w14:textId="017C9837" w:rsidR="00A96746" w:rsidRPr="00D0491D" w:rsidRDefault="00A96746" w:rsidP="00A96746">
      <w:pPr>
        <w:rPr>
          <w:rFonts w:ascii="Arial" w:hAnsi="Arial" w:cs="Arial"/>
          <w:b/>
          <w:sz w:val="16"/>
          <w:lang w:val="en-GB"/>
        </w:rPr>
      </w:pPr>
      <w:r w:rsidRPr="00D0491D">
        <w:rPr>
          <w:rFonts w:ascii="Arial" w:hAnsi="Arial" w:cs="Arial"/>
          <w:b/>
          <w:sz w:val="16"/>
          <w:lang w:val="en-GB"/>
        </w:rPr>
        <w:t>(To be used on the Contract)</w:t>
      </w:r>
      <w:r w:rsidR="00961325" w:rsidRPr="00D0491D">
        <w:rPr>
          <w:rFonts w:ascii="Arial" w:hAnsi="Arial" w:cs="Arial"/>
          <w:b/>
          <w:sz w:val="16"/>
          <w:lang w:val="en-GB"/>
        </w:rPr>
        <w:tab/>
      </w:r>
      <w:r w:rsidR="00961325" w:rsidRPr="00D0491D">
        <w:rPr>
          <w:rFonts w:ascii="Arial" w:hAnsi="Arial" w:cs="Arial"/>
          <w:b/>
          <w:sz w:val="16"/>
          <w:lang w:val="en-GB"/>
        </w:rPr>
        <w:tab/>
      </w:r>
      <w:r w:rsidR="00CD7713">
        <w:rPr>
          <w:rFonts w:ascii="Arial" w:hAnsi="Arial" w:cs="Arial"/>
          <w:b/>
          <w:lang w:val="en-GB"/>
        </w:rPr>
        <w:t xml:space="preserve"> </w:t>
      </w:r>
      <w:r w:rsidRPr="00D0491D">
        <w:rPr>
          <w:rFonts w:ascii="Arial" w:hAnsi="Arial" w:cs="Arial"/>
          <w:b/>
          <w:sz w:val="16"/>
          <w:lang w:val="en-GB"/>
        </w:rPr>
        <w:br/>
      </w:r>
    </w:p>
    <w:p w14:paraId="3A1BFFF8" w14:textId="1EEE0CFF" w:rsidR="00A96746" w:rsidRPr="00D0491D" w:rsidRDefault="00A96746" w:rsidP="00A96746">
      <w:pPr>
        <w:rPr>
          <w:rFonts w:ascii="Arial" w:hAnsi="Arial" w:cs="Arial"/>
          <w:b/>
          <w:color w:val="F2F2F2"/>
          <w:lang w:val="en-GB"/>
        </w:rPr>
      </w:pPr>
      <w:r w:rsidRPr="00D0491D">
        <w:rPr>
          <w:rFonts w:ascii="Arial" w:hAnsi="Arial" w:cs="Arial"/>
          <w:b/>
          <w:lang w:val="en-GB"/>
        </w:rPr>
        <w:t>Company Reg:</w:t>
      </w:r>
      <w:r w:rsidRPr="00D0491D">
        <w:rPr>
          <w:rFonts w:ascii="Arial" w:hAnsi="Arial" w:cs="Arial"/>
          <w:b/>
          <w:lang w:val="en-GB"/>
        </w:rPr>
        <w:tab/>
      </w:r>
      <w:r w:rsidR="00961325" w:rsidRPr="00D0491D">
        <w:rPr>
          <w:rFonts w:ascii="Arial" w:hAnsi="Arial" w:cs="Arial"/>
          <w:b/>
          <w:lang w:val="en-GB"/>
        </w:rPr>
        <w:tab/>
      </w:r>
      <w:r w:rsidR="00961325" w:rsidRPr="00D0491D">
        <w:rPr>
          <w:rFonts w:ascii="Arial" w:hAnsi="Arial" w:cs="Arial"/>
          <w:b/>
          <w:lang w:val="en-GB"/>
        </w:rPr>
        <w:tab/>
      </w:r>
      <w:r w:rsidR="00CD7713">
        <w:rPr>
          <w:rFonts w:ascii="Arial" w:hAnsi="Arial" w:cs="Arial"/>
          <w:b/>
          <w:lang w:val="en-GB"/>
        </w:rPr>
        <w:t xml:space="preserve"> </w:t>
      </w:r>
    </w:p>
    <w:p w14:paraId="5F379E50" w14:textId="77777777" w:rsidR="004C75B7" w:rsidRPr="00D0491D" w:rsidRDefault="00A96746" w:rsidP="00A96746">
      <w:pPr>
        <w:rPr>
          <w:rFonts w:ascii="Arial" w:hAnsi="Arial" w:cs="Arial"/>
          <w:b/>
          <w:lang w:val="en-GB"/>
        </w:rPr>
      </w:pPr>
      <w:r w:rsidRPr="00D0491D">
        <w:rPr>
          <w:rFonts w:ascii="Arial" w:hAnsi="Arial" w:cs="Arial"/>
          <w:b/>
          <w:sz w:val="16"/>
          <w:lang w:val="en-GB"/>
        </w:rPr>
        <w:t>(If Applicable)</w:t>
      </w:r>
      <w:r w:rsidRPr="00D0491D">
        <w:rPr>
          <w:rFonts w:ascii="Arial" w:hAnsi="Arial" w:cs="Arial"/>
          <w:b/>
          <w:sz w:val="16"/>
          <w:lang w:val="en-GB"/>
        </w:rPr>
        <w:br/>
      </w:r>
    </w:p>
    <w:p w14:paraId="73C15F5E" w14:textId="1D31F7AE" w:rsidR="003263A8" w:rsidRPr="00D0491D" w:rsidRDefault="00FA5F2B" w:rsidP="00FA5F2B">
      <w:pPr>
        <w:rPr>
          <w:rFonts w:ascii="Arial" w:hAnsi="Arial" w:cs="Arial"/>
          <w:b/>
          <w:lang w:val="en-GB"/>
        </w:rPr>
      </w:pPr>
      <w:r w:rsidRPr="00D0491D">
        <w:rPr>
          <w:rFonts w:ascii="Arial" w:hAnsi="Arial" w:cs="Arial"/>
          <w:b/>
          <w:lang w:val="en-GB"/>
        </w:rPr>
        <w:t xml:space="preserve">Contact </w:t>
      </w:r>
      <w:r w:rsidR="00C5061A" w:rsidRPr="00D0491D">
        <w:rPr>
          <w:rFonts w:ascii="Arial" w:hAnsi="Arial" w:cs="Arial"/>
          <w:b/>
          <w:lang w:val="en-GB"/>
        </w:rPr>
        <w:t>name</w:t>
      </w:r>
      <w:r w:rsidRPr="00D0491D">
        <w:rPr>
          <w:rFonts w:ascii="Arial" w:hAnsi="Arial" w:cs="Arial"/>
          <w:b/>
          <w:lang w:val="en-GB"/>
        </w:rPr>
        <w:t xml:space="preserve">: </w:t>
      </w:r>
      <w:r w:rsidR="00D3015B" w:rsidRPr="00D0491D">
        <w:rPr>
          <w:rFonts w:ascii="Arial" w:hAnsi="Arial" w:cs="Arial"/>
          <w:b/>
          <w:lang w:val="en-GB"/>
        </w:rPr>
        <w:tab/>
      </w:r>
      <w:r w:rsidR="00D3015B" w:rsidRPr="00D0491D">
        <w:rPr>
          <w:rFonts w:ascii="Arial" w:hAnsi="Arial" w:cs="Arial"/>
          <w:b/>
          <w:lang w:val="en-GB"/>
        </w:rPr>
        <w:tab/>
      </w:r>
      <w:r w:rsidR="004C75B7" w:rsidRPr="00D0491D">
        <w:rPr>
          <w:rFonts w:ascii="Arial" w:hAnsi="Arial" w:cs="Arial"/>
          <w:b/>
          <w:lang w:val="en-GB"/>
        </w:rPr>
        <w:tab/>
      </w:r>
      <w:r w:rsidR="00CD7713">
        <w:rPr>
          <w:rFonts w:ascii="Arial" w:hAnsi="Arial" w:cs="Arial"/>
          <w:b/>
          <w:lang w:val="en-GB"/>
        </w:rPr>
        <w:t xml:space="preserve"> </w:t>
      </w:r>
    </w:p>
    <w:p w14:paraId="5C748019" w14:textId="77777777" w:rsidR="004C75B7" w:rsidRPr="00D0491D" w:rsidRDefault="004C75B7" w:rsidP="00FA5F2B">
      <w:pPr>
        <w:rPr>
          <w:rFonts w:ascii="Arial" w:hAnsi="Arial" w:cs="Arial"/>
          <w:b/>
          <w:lang w:val="en-GB"/>
        </w:rPr>
      </w:pPr>
    </w:p>
    <w:p w14:paraId="7C632F19" w14:textId="0E57FF3F" w:rsidR="00FA5F2B" w:rsidRPr="00D0491D" w:rsidRDefault="00C5061A" w:rsidP="00961325">
      <w:pPr>
        <w:ind w:left="3600" w:hanging="3600"/>
        <w:rPr>
          <w:rFonts w:ascii="Arial" w:hAnsi="Arial" w:cs="Arial"/>
          <w:b/>
          <w:lang w:val="en-GB"/>
        </w:rPr>
      </w:pPr>
      <w:r w:rsidRPr="00D0491D">
        <w:rPr>
          <w:rFonts w:ascii="Arial" w:hAnsi="Arial" w:cs="Arial"/>
          <w:b/>
          <w:lang w:val="en-GB"/>
        </w:rPr>
        <w:t>Contact e</w:t>
      </w:r>
      <w:r w:rsidR="00FA5F2B" w:rsidRPr="00D0491D">
        <w:rPr>
          <w:rFonts w:ascii="Arial" w:hAnsi="Arial" w:cs="Arial"/>
          <w:b/>
          <w:lang w:val="en-GB"/>
        </w:rPr>
        <w:t xml:space="preserve">mail address: </w:t>
      </w:r>
      <w:r w:rsidR="00D3015B" w:rsidRPr="00D0491D">
        <w:rPr>
          <w:rFonts w:ascii="Arial" w:hAnsi="Arial" w:cs="Arial"/>
          <w:b/>
          <w:lang w:val="en-GB"/>
        </w:rPr>
        <w:tab/>
      </w:r>
      <w:r w:rsidR="00CD7713">
        <w:rPr>
          <w:lang w:val="en-US"/>
        </w:rPr>
        <w:t xml:space="preserve"> </w:t>
      </w:r>
      <w:hyperlink r:id="rId12" w:history="1"/>
      <w:r w:rsidR="00CD7713">
        <w:rPr>
          <w:rStyle w:val="Hyperlink"/>
          <w:rFonts w:ascii="Arial" w:hAnsi="Arial" w:cs="Arial"/>
          <w:b/>
          <w:lang w:val="en-GB"/>
        </w:rPr>
        <w:t xml:space="preserve"> </w:t>
      </w:r>
      <w:r w:rsidR="00961325" w:rsidRPr="00D0491D">
        <w:rPr>
          <w:rFonts w:ascii="Arial" w:hAnsi="Arial" w:cs="Arial"/>
          <w:b/>
          <w:lang w:val="en-GB"/>
        </w:rPr>
        <w:t xml:space="preserve"> </w:t>
      </w:r>
    </w:p>
    <w:p w14:paraId="0412C121" w14:textId="77777777" w:rsidR="004C75B7" w:rsidRPr="00D0491D" w:rsidRDefault="004C75B7" w:rsidP="00FA5F2B">
      <w:pPr>
        <w:rPr>
          <w:rFonts w:ascii="Arial" w:hAnsi="Arial" w:cs="Arial"/>
          <w:b/>
          <w:lang w:val="en-GB"/>
        </w:rPr>
      </w:pPr>
    </w:p>
    <w:p w14:paraId="5E87C9F5" w14:textId="17DABA29" w:rsidR="00FA5F2B" w:rsidRPr="00D0491D" w:rsidRDefault="00C5061A" w:rsidP="00FA5F2B">
      <w:pPr>
        <w:rPr>
          <w:rFonts w:ascii="Arial" w:hAnsi="Arial" w:cs="Arial"/>
          <w:b/>
          <w:lang w:val="en-GB"/>
        </w:rPr>
      </w:pPr>
      <w:r w:rsidRPr="00D0491D">
        <w:rPr>
          <w:rFonts w:ascii="Arial" w:hAnsi="Arial" w:cs="Arial"/>
          <w:b/>
          <w:lang w:val="en-GB"/>
        </w:rPr>
        <w:t xml:space="preserve">Contact </w:t>
      </w:r>
      <w:r w:rsidR="00D3015B" w:rsidRPr="00D0491D">
        <w:rPr>
          <w:rFonts w:ascii="Arial" w:hAnsi="Arial" w:cs="Arial"/>
          <w:b/>
          <w:lang w:val="en-GB"/>
        </w:rPr>
        <w:t>T</w:t>
      </w:r>
      <w:r w:rsidR="00FA5F2B" w:rsidRPr="00D0491D">
        <w:rPr>
          <w:rFonts w:ascii="Arial" w:hAnsi="Arial" w:cs="Arial"/>
          <w:b/>
          <w:lang w:val="en-GB"/>
        </w:rPr>
        <w:t xml:space="preserve">elephone number: </w:t>
      </w:r>
      <w:r w:rsidR="00D3015B" w:rsidRPr="00D0491D">
        <w:rPr>
          <w:rFonts w:ascii="Arial" w:hAnsi="Arial" w:cs="Arial"/>
          <w:b/>
          <w:lang w:val="en-GB"/>
        </w:rPr>
        <w:t xml:space="preserve"> </w:t>
      </w:r>
      <w:r w:rsidR="004C75B7" w:rsidRPr="00D0491D">
        <w:rPr>
          <w:rFonts w:ascii="Arial" w:hAnsi="Arial" w:cs="Arial"/>
          <w:b/>
          <w:lang w:val="en-GB"/>
        </w:rPr>
        <w:tab/>
      </w:r>
      <w:r w:rsidR="00CD7713">
        <w:rPr>
          <w:rFonts w:ascii="Arial" w:hAnsi="Arial" w:cs="Arial"/>
          <w:b/>
          <w:lang w:val="en-GB"/>
        </w:rPr>
        <w:t xml:space="preserve"> </w:t>
      </w:r>
    </w:p>
    <w:p w14:paraId="29002FBE" w14:textId="39A9E954" w:rsidR="00961325" w:rsidRPr="00D0491D" w:rsidRDefault="00961325" w:rsidP="00FA5F2B">
      <w:pPr>
        <w:rPr>
          <w:rFonts w:ascii="Arial" w:hAnsi="Arial" w:cs="Arial"/>
          <w:b/>
          <w:lang w:val="en-GB"/>
        </w:rPr>
      </w:pPr>
      <w:r w:rsidRPr="00D0491D">
        <w:rPr>
          <w:rFonts w:ascii="Arial" w:hAnsi="Arial" w:cs="Arial"/>
          <w:b/>
          <w:lang w:val="en-GB"/>
        </w:rPr>
        <w:tab/>
      </w:r>
      <w:r w:rsidRPr="00D0491D">
        <w:rPr>
          <w:rFonts w:ascii="Arial" w:hAnsi="Arial" w:cs="Arial"/>
          <w:b/>
          <w:lang w:val="en-GB"/>
        </w:rPr>
        <w:tab/>
      </w:r>
      <w:r w:rsidRPr="00D0491D">
        <w:rPr>
          <w:rFonts w:ascii="Arial" w:hAnsi="Arial" w:cs="Arial"/>
          <w:b/>
          <w:lang w:val="en-GB"/>
        </w:rPr>
        <w:tab/>
      </w:r>
      <w:r w:rsidRPr="00D0491D">
        <w:rPr>
          <w:rFonts w:ascii="Arial" w:hAnsi="Arial" w:cs="Arial"/>
          <w:b/>
          <w:lang w:val="en-GB"/>
        </w:rPr>
        <w:tab/>
      </w:r>
      <w:r w:rsidRPr="00D0491D">
        <w:rPr>
          <w:rFonts w:ascii="Arial" w:hAnsi="Arial" w:cs="Arial"/>
          <w:b/>
          <w:lang w:val="en-GB"/>
        </w:rPr>
        <w:tab/>
      </w:r>
      <w:r w:rsidR="00CD7713">
        <w:rPr>
          <w:rFonts w:ascii="Arial" w:hAnsi="Arial" w:cs="Arial"/>
          <w:b/>
          <w:lang w:val="en-GB"/>
        </w:rPr>
        <w:t xml:space="preserve"> </w:t>
      </w:r>
    </w:p>
    <w:p w14:paraId="1A5B93F9" w14:textId="77777777" w:rsidR="007A2824" w:rsidRPr="00D0491D" w:rsidRDefault="007A2824" w:rsidP="007A2824">
      <w:pPr>
        <w:jc w:val="center"/>
        <w:rPr>
          <w:rFonts w:ascii="Arial" w:hAnsi="Arial" w:cs="Arial"/>
          <w:sz w:val="20"/>
          <w:szCs w:val="22"/>
          <w:lang w:val="en-GB"/>
        </w:rPr>
      </w:pPr>
    </w:p>
    <w:p w14:paraId="46487460" w14:textId="77777777" w:rsidR="002E28AE" w:rsidRPr="00D0491D" w:rsidRDefault="002E28AE" w:rsidP="007A2824">
      <w:pPr>
        <w:jc w:val="center"/>
        <w:rPr>
          <w:rFonts w:ascii="Arial" w:hAnsi="Arial" w:cs="Arial"/>
          <w:sz w:val="18"/>
          <w:szCs w:val="22"/>
          <w:lang w:val="en-GB"/>
        </w:rPr>
      </w:pPr>
    </w:p>
    <w:p w14:paraId="64A55433" w14:textId="77777777" w:rsidR="00E6391F" w:rsidRPr="00D0491D" w:rsidRDefault="00E6391F" w:rsidP="007A2824">
      <w:pPr>
        <w:jc w:val="center"/>
        <w:rPr>
          <w:rFonts w:ascii="Arial" w:hAnsi="Arial" w:cs="Arial"/>
          <w:sz w:val="18"/>
          <w:szCs w:val="22"/>
          <w:lang w:val="en-GB"/>
        </w:rPr>
      </w:pPr>
    </w:p>
    <w:p w14:paraId="359C13C0" w14:textId="77777777" w:rsidR="002E28AE" w:rsidRPr="00D0491D" w:rsidRDefault="002E28AE" w:rsidP="007A2824">
      <w:pPr>
        <w:jc w:val="center"/>
        <w:rPr>
          <w:rFonts w:ascii="Arial" w:hAnsi="Arial" w:cs="Arial"/>
          <w:sz w:val="18"/>
          <w:szCs w:val="22"/>
          <w:lang w:val="en-GB"/>
        </w:rPr>
      </w:pPr>
    </w:p>
    <w:p w14:paraId="3FAE83D1" w14:textId="77777777" w:rsidR="00EC3E2A" w:rsidRPr="00D0491D" w:rsidRDefault="00D3015B" w:rsidP="00EC3E2A">
      <w:pPr>
        <w:rPr>
          <w:rFonts w:ascii="Arial" w:hAnsi="Arial" w:cs="Arial"/>
          <w:b/>
          <w:lang w:val="en-GB"/>
        </w:rPr>
      </w:pPr>
      <w:r w:rsidRPr="00D0491D">
        <w:rPr>
          <w:rFonts w:ascii="Arial" w:hAnsi="Arial" w:cs="Arial"/>
          <w:b/>
          <w:lang w:val="en-GB"/>
        </w:rPr>
        <w:t>Instructions</w:t>
      </w:r>
    </w:p>
    <w:p w14:paraId="2503C550" w14:textId="77777777" w:rsidR="00EC3E2A" w:rsidRPr="00D0491D" w:rsidRDefault="00EC3E2A" w:rsidP="00EC3E2A">
      <w:pPr>
        <w:rPr>
          <w:rFonts w:ascii="Arial" w:hAnsi="Arial" w:cs="Arial"/>
          <w:sz w:val="16"/>
          <w:szCs w:val="22"/>
          <w:lang w:val="en-GB"/>
        </w:rPr>
      </w:pPr>
    </w:p>
    <w:p w14:paraId="1CB5667B" w14:textId="77777777" w:rsidR="006E7F13" w:rsidRPr="00D0491D" w:rsidRDefault="002E28AE" w:rsidP="00FE073B">
      <w:pPr>
        <w:numPr>
          <w:ilvl w:val="0"/>
          <w:numId w:val="25"/>
        </w:numPr>
        <w:spacing w:line="360" w:lineRule="auto"/>
        <w:jc w:val="both"/>
        <w:rPr>
          <w:rFonts w:ascii="Arial" w:hAnsi="Arial" w:cs="Arial"/>
          <w:sz w:val="21"/>
          <w:szCs w:val="21"/>
          <w:lang w:val="en-GB"/>
        </w:rPr>
      </w:pPr>
      <w:r w:rsidRPr="00D0491D">
        <w:rPr>
          <w:rFonts w:ascii="Arial" w:hAnsi="Arial" w:cs="Arial"/>
          <w:sz w:val="21"/>
          <w:szCs w:val="21"/>
          <w:lang w:val="en-GB"/>
        </w:rPr>
        <w:t>Provide Company Name and Contact details above.</w:t>
      </w:r>
    </w:p>
    <w:p w14:paraId="76293D0B" w14:textId="77777777" w:rsidR="002E28AE" w:rsidRPr="00D0491D" w:rsidRDefault="002E28AE" w:rsidP="00FE073B">
      <w:pPr>
        <w:spacing w:line="360" w:lineRule="auto"/>
        <w:jc w:val="both"/>
        <w:rPr>
          <w:rFonts w:ascii="Arial" w:hAnsi="Arial" w:cs="Arial"/>
          <w:sz w:val="21"/>
          <w:szCs w:val="21"/>
          <w:lang w:val="en-GB"/>
        </w:rPr>
      </w:pPr>
    </w:p>
    <w:p w14:paraId="2717D053" w14:textId="77777777" w:rsidR="006E7F13" w:rsidRPr="00D0491D" w:rsidRDefault="00DF6D4D" w:rsidP="00FE073B">
      <w:pPr>
        <w:numPr>
          <w:ilvl w:val="0"/>
          <w:numId w:val="25"/>
        </w:numPr>
        <w:spacing w:line="360" w:lineRule="auto"/>
        <w:jc w:val="both"/>
        <w:rPr>
          <w:rFonts w:ascii="Arial" w:hAnsi="Arial" w:cs="Arial"/>
          <w:sz w:val="21"/>
          <w:szCs w:val="21"/>
          <w:lang w:val="en-GB"/>
        </w:rPr>
      </w:pPr>
      <w:r w:rsidRPr="00D0491D">
        <w:rPr>
          <w:rFonts w:ascii="Arial" w:hAnsi="Arial" w:cs="Arial"/>
          <w:sz w:val="21"/>
          <w:szCs w:val="21"/>
          <w:lang w:val="en-GB"/>
        </w:rPr>
        <w:t>Complete Part 1 (Supplier Response) ensuring a</w:t>
      </w:r>
      <w:r w:rsidR="004C75B7" w:rsidRPr="00D0491D">
        <w:rPr>
          <w:rFonts w:ascii="Arial" w:hAnsi="Arial" w:cs="Arial"/>
          <w:sz w:val="21"/>
          <w:szCs w:val="21"/>
          <w:lang w:val="en-GB"/>
        </w:rPr>
        <w:t xml:space="preserve">ll answers </w:t>
      </w:r>
      <w:r w:rsidRPr="00D0491D">
        <w:rPr>
          <w:rFonts w:ascii="Arial" w:hAnsi="Arial" w:cs="Arial"/>
          <w:sz w:val="21"/>
          <w:szCs w:val="21"/>
          <w:lang w:val="en-GB"/>
        </w:rPr>
        <w:t>are</w:t>
      </w:r>
      <w:r w:rsidR="004C75B7" w:rsidRPr="00D0491D">
        <w:rPr>
          <w:rFonts w:ascii="Arial" w:hAnsi="Arial" w:cs="Arial"/>
          <w:sz w:val="21"/>
          <w:szCs w:val="21"/>
          <w:lang w:val="en-GB"/>
        </w:rPr>
        <w:t xml:space="preserve"> inserted in the space below </w:t>
      </w:r>
      <w:r w:rsidR="002E28AE" w:rsidRPr="00D0491D">
        <w:rPr>
          <w:rFonts w:ascii="Arial" w:hAnsi="Arial" w:cs="Arial"/>
          <w:sz w:val="21"/>
          <w:szCs w:val="21"/>
          <w:lang w:val="en-GB"/>
        </w:rPr>
        <w:t xml:space="preserve">each section of </w:t>
      </w:r>
      <w:r w:rsidR="004C75B7" w:rsidRPr="00D0491D">
        <w:rPr>
          <w:rFonts w:ascii="Arial" w:hAnsi="Arial" w:cs="Arial"/>
          <w:sz w:val="21"/>
          <w:szCs w:val="21"/>
          <w:lang w:val="en-GB"/>
        </w:rPr>
        <w:t xml:space="preserve">the British Council requirement / question. </w:t>
      </w:r>
      <w:r w:rsidRPr="00D0491D">
        <w:rPr>
          <w:rFonts w:ascii="Arial" w:hAnsi="Arial" w:cs="Arial"/>
          <w:sz w:val="21"/>
          <w:szCs w:val="21"/>
          <w:lang w:val="en-GB"/>
        </w:rPr>
        <w:t xml:space="preserve"> </w:t>
      </w:r>
      <w:r w:rsidR="004C75B7" w:rsidRPr="00D0491D">
        <w:rPr>
          <w:rFonts w:ascii="Arial" w:hAnsi="Arial" w:cs="Arial"/>
          <w:sz w:val="21"/>
          <w:szCs w:val="21"/>
          <w:lang w:val="en-GB"/>
        </w:rPr>
        <w:t>N</w:t>
      </w:r>
      <w:r w:rsidRPr="00D0491D">
        <w:rPr>
          <w:rFonts w:ascii="Arial" w:hAnsi="Arial" w:cs="Arial"/>
          <w:sz w:val="21"/>
          <w:szCs w:val="21"/>
          <w:lang w:val="en-GB"/>
        </w:rPr>
        <w:t xml:space="preserve">ote: </w:t>
      </w:r>
      <w:r w:rsidR="004C75B7" w:rsidRPr="00D0491D">
        <w:rPr>
          <w:rFonts w:ascii="Arial" w:hAnsi="Arial" w:cs="Arial"/>
          <w:sz w:val="21"/>
          <w:szCs w:val="21"/>
          <w:lang w:val="en-GB"/>
        </w:rPr>
        <w:t>Any alteration to a question will invalidate your response to that question and a mark of zero will be applied.</w:t>
      </w:r>
    </w:p>
    <w:p w14:paraId="579FC768" w14:textId="77777777" w:rsidR="006E7F13" w:rsidRPr="00D0491D" w:rsidRDefault="006E7F13" w:rsidP="00FE073B">
      <w:pPr>
        <w:pStyle w:val="ListParagraph"/>
        <w:spacing w:line="360" w:lineRule="auto"/>
        <w:rPr>
          <w:rFonts w:ascii="Arial" w:hAnsi="Arial" w:cs="Arial"/>
          <w:sz w:val="21"/>
          <w:szCs w:val="21"/>
          <w:lang w:val="en-GB"/>
        </w:rPr>
      </w:pPr>
    </w:p>
    <w:p w14:paraId="27B1D705" w14:textId="77777777" w:rsidR="006E7F13" w:rsidRPr="00D0491D" w:rsidRDefault="00DF6D4D" w:rsidP="006765F3">
      <w:pPr>
        <w:numPr>
          <w:ilvl w:val="0"/>
          <w:numId w:val="25"/>
        </w:numPr>
        <w:spacing w:line="360" w:lineRule="auto"/>
        <w:jc w:val="both"/>
        <w:rPr>
          <w:rFonts w:ascii="Arial" w:hAnsi="Arial" w:cs="Arial"/>
          <w:sz w:val="21"/>
          <w:szCs w:val="21"/>
          <w:lang w:val="en-GB"/>
        </w:rPr>
      </w:pPr>
      <w:r w:rsidRPr="00D0491D">
        <w:rPr>
          <w:rFonts w:ascii="Arial" w:hAnsi="Arial" w:cs="Arial"/>
          <w:sz w:val="21"/>
          <w:szCs w:val="21"/>
          <w:lang w:val="en-GB"/>
        </w:rPr>
        <w:t>Complete Part 2 (</w:t>
      </w:r>
      <w:r w:rsidR="00E6391F" w:rsidRPr="00D0491D">
        <w:rPr>
          <w:rFonts w:ascii="Arial" w:hAnsi="Arial" w:cs="Arial"/>
          <w:sz w:val="21"/>
          <w:szCs w:val="21"/>
          <w:lang w:val="en-GB"/>
        </w:rPr>
        <w:t xml:space="preserve">Submission </w:t>
      </w:r>
      <w:r w:rsidR="006C060C" w:rsidRPr="00D0491D">
        <w:rPr>
          <w:rFonts w:ascii="Arial" w:hAnsi="Arial" w:cs="Arial"/>
          <w:sz w:val="21"/>
          <w:szCs w:val="21"/>
          <w:lang w:val="en-GB"/>
        </w:rPr>
        <w:t>Checklist</w:t>
      </w:r>
      <w:r w:rsidRPr="00D0491D">
        <w:rPr>
          <w:rFonts w:ascii="Arial" w:hAnsi="Arial" w:cs="Arial"/>
          <w:sz w:val="21"/>
          <w:szCs w:val="21"/>
          <w:lang w:val="en-GB"/>
        </w:rPr>
        <w:t>)</w:t>
      </w:r>
      <w:r w:rsidR="006C060C" w:rsidRPr="00D0491D">
        <w:rPr>
          <w:rFonts w:ascii="Arial" w:hAnsi="Arial" w:cs="Arial"/>
          <w:sz w:val="21"/>
          <w:szCs w:val="21"/>
          <w:lang w:val="en-GB"/>
        </w:rPr>
        <w:t xml:space="preserve"> </w:t>
      </w:r>
      <w:r w:rsidRPr="00D0491D">
        <w:rPr>
          <w:rFonts w:ascii="Arial" w:hAnsi="Arial" w:cs="Arial"/>
          <w:sz w:val="21"/>
          <w:szCs w:val="21"/>
          <w:lang w:val="en-GB"/>
        </w:rPr>
        <w:t xml:space="preserve">to acknowledge and ensure your submission includes all the mandatory </w:t>
      </w:r>
      <w:r w:rsidR="00210AF0" w:rsidRPr="00D0491D">
        <w:rPr>
          <w:rFonts w:ascii="Arial" w:hAnsi="Arial" w:cs="Arial"/>
          <w:sz w:val="21"/>
          <w:szCs w:val="21"/>
          <w:lang w:val="en-GB"/>
        </w:rPr>
        <w:t>requirements and documentation</w:t>
      </w:r>
      <w:r w:rsidRPr="00D0491D">
        <w:rPr>
          <w:rFonts w:ascii="Arial" w:hAnsi="Arial" w:cs="Arial"/>
          <w:sz w:val="21"/>
          <w:szCs w:val="21"/>
          <w:lang w:val="en-GB"/>
        </w:rPr>
        <w:t xml:space="preserve">. </w:t>
      </w:r>
      <w:r w:rsidR="006765F3" w:rsidRPr="00D0491D">
        <w:rPr>
          <w:rFonts w:ascii="Arial" w:hAnsi="Arial" w:cs="Arial"/>
          <w:sz w:val="21"/>
          <w:szCs w:val="21"/>
          <w:lang w:val="en-GB"/>
        </w:rPr>
        <w:t>The checklist must also be signed by an authorised representative.</w:t>
      </w:r>
    </w:p>
    <w:p w14:paraId="6C92A66B" w14:textId="77777777" w:rsidR="006E7F13" w:rsidRPr="00D0491D" w:rsidRDefault="006E7F13" w:rsidP="006765F3">
      <w:pPr>
        <w:pStyle w:val="ListParagraph"/>
        <w:spacing w:line="360" w:lineRule="auto"/>
        <w:jc w:val="both"/>
        <w:rPr>
          <w:rFonts w:ascii="Arial" w:hAnsi="Arial" w:cs="Arial"/>
          <w:sz w:val="21"/>
          <w:szCs w:val="21"/>
          <w:lang w:val="en-GB"/>
        </w:rPr>
      </w:pPr>
    </w:p>
    <w:p w14:paraId="51073B46" w14:textId="77777777" w:rsidR="006221AC" w:rsidRPr="00D0491D" w:rsidRDefault="004C75B7" w:rsidP="00977F7D">
      <w:pPr>
        <w:numPr>
          <w:ilvl w:val="0"/>
          <w:numId w:val="25"/>
        </w:numPr>
        <w:spacing w:line="360" w:lineRule="auto"/>
        <w:jc w:val="both"/>
        <w:rPr>
          <w:rFonts w:ascii="Arial" w:hAnsi="Arial" w:cs="Arial"/>
          <w:sz w:val="21"/>
          <w:szCs w:val="21"/>
          <w:lang w:val="en-GB"/>
        </w:rPr>
      </w:pPr>
      <w:r w:rsidRPr="00D0491D">
        <w:rPr>
          <w:rFonts w:ascii="Arial" w:hAnsi="Arial" w:cs="Arial"/>
          <w:sz w:val="21"/>
          <w:szCs w:val="21"/>
          <w:lang w:val="en-GB"/>
        </w:rPr>
        <w:t>S</w:t>
      </w:r>
      <w:r w:rsidR="00EC3E2A" w:rsidRPr="00D0491D">
        <w:rPr>
          <w:rFonts w:ascii="Arial" w:hAnsi="Arial" w:cs="Arial"/>
          <w:sz w:val="21"/>
          <w:szCs w:val="21"/>
          <w:lang w:val="en-GB"/>
        </w:rPr>
        <w:t>ubmit</w:t>
      </w:r>
      <w:r w:rsidR="00623E23" w:rsidRPr="00D0491D">
        <w:rPr>
          <w:rFonts w:ascii="Arial" w:hAnsi="Arial" w:cs="Arial"/>
          <w:sz w:val="21"/>
          <w:szCs w:val="21"/>
          <w:lang w:val="en-GB"/>
        </w:rPr>
        <w:t xml:space="preserve"> </w:t>
      </w:r>
      <w:r w:rsidR="002E28AE" w:rsidRPr="00D0491D">
        <w:rPr>
          <w:rFonts w:ascii="Arial" w:hAnsi="Arial" w:cs="Arial"/>
          <w:sz w:val="21"/>
          <w:szCs w:val="21"/>
          <w:lang w:val="en-GB"/>
        </w:rPr>
        <w:t xml:space="preserve">all mandatory documentation </w:t>
      </w:r>
      <w:r w:rsidR="00EC3E2A" w:rsidRPr="00D0491D">
        <w:rPr>
          <w:rFonts w:ascii="Arial" w:hAnsi="Arial" w:cs="Arial"/>
          <w:sz w:val="21"/>
          <w:szCs w:val="21"/>
          <w:lang w:val="en-GB"/>
        </w:rPr>
        <w:t>to</w:t>
      </w:r>
      <w:r w:rsidR="00201431" w:rsidRPr="00D0491D">
        <w:rPr>
          <w:rFonts w:ascii="Arial" w:hAnsi="Arial" w:cs="Arial"/>
          <w:sz w:val="21"/>
          <w:szCs w:val="21"/>
          <w:lang w:val="en-GB"/>
        </w:rPr>
        <w:t xml:space="preserve"> </w:t>
      </w:r>
      <w:hyperlink r:id="rId13" w:history="1">
        <w:r w:rsidR="00543109" w:rsidRPr="00D0491D">
          <w:rPr>
            <w:rStyle w:val="Hyperlink"/>
            <w:rFonts w:ascii="Arial" w:hAnsi="Arial" w:cs="Arial"/>
            <w:i/>
            <w:sz w:val="21"/>
            <w:szCs w:val="21"/>
            <w:lang w:val="en-GB"/>
          </w:rPr>
          <w:t>https://in-tendhost.co.uk/britishcouncil</w:t>
        </w:r>
      </w:hyperlink>
      <w:r w:rsidR="00FE073B" w:rsidRPr="00D0491D">
        <w:rPr>
          <w:rFonts w:ascii="Arial" w:hAnsi="Arial" w:cs="Arial"/>
          <w:i/>
          <w:sz w:val="21"/>
          <w:szCs w:val="21"/>
          <w:lang w:val="en-GB"/>
        </w:rPr>
        <w:t xml:space="preserve"> </w:t>
      </w:r>
      <w:r w:rsidR="00FE073B" w:rsidRPr="00D0491D">
        <w:rPr>
          <w:rFonts w:ascii="Arial" w:hAnsi="Arial" w:cs="Arial"/>
          <w:sz w:val="21"/>
          <w:szCs w:val="21"/>
          <w:lang w:val="en-GB"/>
        </w:rPr>
        <w:t xml:space="preserve">by the </w:t>
      </w:r>
      <w:r w:rsidR="00AE7118" w:rsidRPr="00D0491D">
        <w:rPr>
          <w:rFonts w:ascii="Arial" w:hAnsi="Arial" w:cs="Arial"/>
          <w:sz w:val="21"/>
          <w:szCs w:val="21"/>
          <w:lang w:val="en-GB"/>
        </w:rPr>
        <w:t>Response</w:t>
      </w:r>
      <w:r w:rsidR="00FE073B" w:rsidRPr="00D0491D">
        <w:rPr>
          <w:rFonts w:ascii="Arial" w:hAnsi="Arial" w:cs="Arial"/>
          <w:sz w:val="21"/>
          <w:szCs w:val="21"/>
          <w:lang w:val="en-GB"/>
        </w:rPr>
        <w:t xml:space="preserve"> Deadline, as set out in the Timescales section of </w:t>
      </w:r>
      <w:r w:rsidR="00784523" w:rsidRPr="00D0491D">
        <w:rPr>
          <w:rFonts w:ascii="Arial" w:hAnsi="Arial" w:cs="Arial"/>
          <w:sz w:val="21"/>
          <w:szCs w:val="21"/>
          <w:lang w:val="en-GB"/>
        </w:rPr>
        <w:t xml:space="preserve">the </w:t>
      </w:r>
      <w:r w:rsidR="00FE073B" w:rsidRPr="00D0491D">
        <w:rPr>
          <w:rFonts w:ascii="Arial" w:hAnsi="Arial" w:cs="Arial"/>
          <w:sz w:val="21"/>
          <w:szCs w:val="21"/>
          <w:lang w:val="en-GB"/>
        </w:rPr>
        <w:t>RFP/ITT document.</w:t>
      </w:r>
      <w:r w:rsidR="005C7D92" w:rsidRPr="00D0491D">
        <w:rPr>
          <w:rFonts w:ascii="Arial" w:hAnsi="Arial" w:cs="Arial"/>
          <w:sz w:val="21"/>
          <w:szCs w:val="21"/>
          <w:lang w:val="en-GB"/>
        </w:rPr>
        <w:t xml:space="preserve"> If procurement is conducted via the </w:t>
      </w:r>
      <w:r w:rsidR="005C7D92" w:rsidRPr="00D0491D">
        <w:rPr>
          <w:rFonts w:ascii="Arial" w:hAnsi="Arial" w:cs="Arial"/>
          <w:i/>
          <w:sz w:val="21"/>
          <w:szCs w:val="21"/>
          <w:lang w:val="en-GB"/>
        </w:rPr>
        <w:t xml:space="preserve">British Council’s e-Tendering portal hosted at </w:t>
      </w:r>
      <w:hyperlink r:id="rId14" w:history="1">
        <w:r w:rsidR="005C7D92" w:rsidRPr="00D0491D">
          <w:rPr>
            <w:rStyle w:val="Hyperlink"/>
            <w:rFonts w:ascii="Arial" w:hAnsi="Arial" w:cs="Arial"/>
            <w:i/>
            <w:sz w:val="21"/>
            <w:szCs w:val="21"/>
            <w:lang w:val="en-GB"/>
          </w:rPr>
          <w:t>https://in-tendhost.co.uk/britishcouncil</w:t>
        </w:r>
      </w:hyperlink>
      <w:r w:rsidR="005C7D92" w:rsidRPr="00D0491D">
        <w:rPr>
          <w:rFonts w:ascii="Arial" w:hAnsi="Arial" w:cs="Arial"/>
          <w:i/>
          <w:sz w:val="21"/>
          <w:szCs w:val="21"/>
          <w:lang w:val="en-GB"/>
        </w:rPr>
        <w:t xml:space="preserve">, </w:t>
      </w:r>
      <w:r w:rsidR="005C7D92" w:rsidRPr="00D0491D">
        <w:rPr>
          <w:rFonts w:ascii="Arial" w:hAnsi="Arial" w:cs="Arial"/>
          <w:sz w:val="21"/>
          <w:szCs w:val="21"/>
          <w:lang w:val="en-GB"/>
        </w:rPr>
        <w:t>All communication to be conducted via the correspondence tab within the project</w:t>
      </w:r>
    </w:p>
    <w:p w14:paraId="66027C5B" w14:textId="77777777" w:rsidR="004C75B7" w:rsidRPr="00D0491D" w:rsidRDefault="00FB3018" w:rsidP="00D3015B">
      <w:pPr>
        <w:jc w:val="both"/>
        <w:rPr>
          <w:rFonts w:ascii="Arial" w:hAnsi="Arial" w:cs="Arial"/>
          <w:b/>
          <w:bCs/>
          <w:color w:val="0070C0"/>
          <w:sz w:val="32"/>
          <w:szCs w:val="22"/>
          <w:lang w:val="en-GB"/>
        </w:rPr>
      </w:pPr>
      <w:r w:rsidRPr="00D0491D">
        <w:rPr>
          <w:rFonts w:ascii="Arial" w:hAnsi="Arial" w:cs="Arial"/>
          <w:b/>
          <w:bCs/>
          <w:color w:val="0070C0"/>
          <w:sz w:val="32"/>
          <w:szCs w:val="22"/>
          <w:lang w:val="en-GB"/>
        </w:rPr>
        <w:br w:type="page"/>
      </w:r>
      <w:r w:rsidR="00DF6D4D" w:rsidRPr="00D0491D">
        <w:rPr>
          <w:rFonts w:ascii="Arial" w:hAnsi="Arial" w:cs="Arial"/>
          <w:b/>
          <w:bCs/>
          <w:color w:val="0070C0"/>
          <w:sz w:val="32"/>
          <w:szCs w:val="22"/>
          <w:lang w:val="en-GB"/>
        </w:rPr>
        <w:lastRenderedPageBreak/>
        <w:t xml:space="preserve">Part </w:t>
      </w:r>
      <w:r w:rsidR="006C060C" w:rsidRPr="00D0491D">
        <w:rPr>
          <w:rFonts w:ascii="Arial" w:hAnsi="Arial" w:cs="Arial"/>
          <w:b/>
          <w:bCs/>
          <w:color w:val="0070C0"/>
          <w:sz w:val="32"/>
          <w:szCs w:val="22"/>
          <w:lang w:val="en-GB"/>
        </w:rPr>
        <w:t>1</w:t>
      </w:r>
      <w:r w:rsidR="00DF6D4D" w:rsidRPr="00D0491D">
        <w:rPr>
          <w:rFonts w:ascii="Arial" w:hAnsi="Arial" w:cs="Arial"/>
          <w:b/>
          <w:bCs/>
          <w:color w:val="0070C0"/>
          <w:sz w:val="32"/>
          <w:szCs w:val="22"/>
          <w:lang w:val="en-GB"/>
        </w:rPr>
        <w:t xml:space="preserve"> – Supplier Response</w:t>
      </w:r>
    </w:p>
    <w:p w14:paraId="08698BC0" w14:textId="77777777" w:rsidR="006C060C" w:rsidRPr="00D0491D" w:rsidRDefault="006C060C" w:rsidP="00D3015B">
      <w:pPr>
        <w:jc w:val="both"/>
        <w:rPr>
          <w:rFonts w:ascii="Arial" w:hAnsi="Arial" w:cs="Arial"/>
          <w:b/>
          <w:bCs/>
          <w:sz w:val="22"/>
          <w:szCs w:val="22"/>
          <w:lang w:val="en-GB"/>
        </w:rPr>
      </w:pPr>
    </w:p>
    <w:p w14:paraId="5422EC50" w14:textId="77777777" w:rsidR="004C75B7" w:rsidRPr="00D0491D" w:rsidRDefault="004C75B7" w:rsidP="00D3015B">
      <w:pPr>
        <w:jc w:val="both"/>
        <w:rPr>
          <w:rFonts w:ascii="Arial" w:hAnsi="Arial" w:cs="Arial"/>
          <w:b/>
          <w:bCs/>
          <w:sz w:val="22"/>
          <w:szCs w:val="22"/>
          <w:lang w:val="en-GB"/>
        </w:rPr>
      </w:pPr>
    </w:p>
    <w:p w14:paraId="5AD08F4E" w14:textId="77777777" w:rsidR="00D3015B" w:rsidRPr="00D0491D" w:rsidRDefault="00FE073B" w:rsidP="006765F3">
      <w:pPr>
        <w:spacing w:line="360" w:lineRule="auto"/>
        <w:jc w:val="both"/>
        <w:rPr>
          <w:rFonts w:ascii="Arial" w:hAnsi="Arial" w:cs="Arial"/>
          <w:sz w:val="21"/>
          <w:szCs w:val="21"/>
          <w:lang w:val="en-GB"/>
        </w:rPr>
      </w:pPr>
      <w:r w:rsidRPr="00D0491D">
        <w:rPr>
          <w:rFonts w:ascii="Arial" w:hAnsi="Arial" w:cs="Arial"/>
          <w:sz w:val="21"/>
          <w:szCs w:val="21"/>
          <w:lang w:val="en-GB"/>
        </w:rPr>
        <w:t xml:space="preserve">1.1 </w:t>
      </w:r>
      <w:r w:rsidRPr="00D0491D">
        <w:rPr>
          <w:rFonts w:ascii="Arial" w:hAnsi="Arial" w:cs="Arial"/>
          <w:sz w:val="21"/>
          <w:szCs w:val="21"/>
          <w:lang w:val="en-GB"/>
        </w:rPr>
        <w:tab/>
        <w:t>Responses will be scored according to the methodology as set out in Evaluation Criteria section of the tender document.</w:t>
      </w:r>
    </w:p>
    <w:p w14:paraId="0E167FCD" w14:textId="77777777" w:rsidR="00EC5ACB" w:rsidRPr="00D0491D" w:rsidRDefault="00EC5ACB" w:rsidP="006765F3">
      <w:pPr>
        <w:spacing w:line="360" w:lineRule="auto"/>
        <w:jc w:val="both"/>
        <w:rPr>
          <w:rFonts w:ascii="Arial" w:hAnsi="Arial" w:cs="Arial"/>
          <w:sz w:val="21"/>
          <w:szCs w:val="21"/>
          <w:lang w:val="en-GB"/>
        </w:rPr>
      </w:pPr>
      <w:r w:rsidRPr="00D0491D">
        <w:rPr>
          <w:rFonts w:ascii="Arial" w:hAnsi="Arial" w:cs="Arial"/>
          <w:sz w:val="21"/>
          <w:szCs w:val="21"/>
          <w:lang w:val="en-GB"/>
        </w:rPr>
        <w:t>1.</w:t>
      </w:r>
      <w:r w:rsidR="00D06C41" w:rsidRPr="00D0491D">
        <w:rPr>
          <w:rFonts w:ascii="Arial" w:hAnsi="Arial" w:cs="Arial"/>
          <w:sz w:val="21"/>
          <w:szCs w:val="21"/>
          <w:lang w:val="en-GB"/>
        </w:rPr>
        <w:t>2</w:t>
      </w:r>
      <w:r w:rsidRPr="00D0491D">
        <w:rPr>
          <w:rFonts w:ascii="Arial" w:hAnsi="Arial" w:cs="Arial"/>
          <w:sz w:val="21"/>
          <w:szCs w:val="21"/>
          <w:lang w:val="en-GB"/>
        </w:rPr>
        <w:t xml:space="preserve"> </w:t>
      </w:r>
      <w:r w:rsidRPr="00D0491D">
        <w:rPr>
          <w:rFonts w:ascii="Arial" w:hAnsi="Arial" w:cs="Arial"/>
          <w:sz w:val="21"/>
          <w:szCs w:val="21"/>
          <w:lang w:val="en-GB"/>
        </w:rPr>
        <w:tab/>
        <w:t>If the requirement is partially met, any additional detail provided will enable the British Council to make a fuller assessment on the capability to meet the requirement.</w:t>
      </w:r>
    </w:p>
    <w:p w14:paraId="1031947F" w14:textId="77777777" w:rsidR="00FE073B" w:rsidRPr="00D0491D" w:rsidRDefault="00EC5ACB" w:rsidP="00784523">
      <w:pPr>
        <w:spacing w:line="360" w:lineRule="auto"/>
        <w:jc w:val="both"/>
        <w:rPr>
          <w:rFonts w:ascii="Arial" w:hAnsi="Arial" w:cs="Arial"/>
          <w:sz w:val="21"/>
          <w:szCs w:val="21"/>
          <w:lang w:val="en-GB"/>
        </w:rPr>
      </w:pPr>
      <w:r w:rsidRPr="00D0491D">
        <w:rPr>
          <w:rFonts w:ascii="Arial" w:hAnsi="Arial" w:cs="Arial"/>
          <w:sz w:val="21"/>
          <w:szCs w:val="21"/>
          <w:lang w:val="en-GB"/>
        </w:rPr>
        <w:t>1.</w:t>
      </w:r>
      <w:r w:rsidR="00D06C41" w:rsidRPr="00D0491D">
        <w:rPr>
          <w:rFonts w:ascii="Arial" w:hAnsi="Arial" w:cs="Arial"/>
          <w:sz w:val="21"/>
          <w:szCs w:val="21"/>
          <w:lang w:val="en-GB"/>
        </w:rPr>
        <w:t>3</w:t>
      </w:r>
      <w:r w:rsidRPr="00D0491D">
        <w:rPr>
          <w:rFonts w:ascii="Arial" w:hAnsi="Arial" w:cs="Arial"/>
          <w:sz w:val="21"/>
          <w:szCs w:val="21"/>
          <w:lang w:val="en-GB"/>
        </w:rPr>
        <w:tab/>
      </w:r>
      <w:r w:rsidR="00FE073B" w:rsidRPr="00D0491D">
        <w:rPr>
          <w:rFonts w:ascii="Arial" w:hAnsi="Arial" w:cs="Arial"/>
          <w:sz w:val="21"/>
          <w:szCs w:val="21"/>
          <w:lang w:val="en-GB"/>
        </w:rPr>
        <w:t xml:space="preserve">Please indicate if there is an additional cost implication in meeting a requirement, what this might be and if it has been included in the response to Annex </w:t>
      </w:r>
      <w:r w:rsidR="00584F57" w:rsidRPr="00D0491D">
        <w:rPr>
          <w:rFonts w:ascii="Arial" w:hAnsi="Arial" w:cs="Arial"/>
          <w:sz w:val="21"/>
          <w:szCs w:val="21"/>
          <w:lang w:val="en-GB"/>
        </w:rPr>
        <w:t>3</w:t>
      </w:r>
      <w:r w:rsidRPr="00D0491D">
        <w:rPr>
          <w:rFonts w:ascii="Arial" w:hAnsi="Arial" w:cs="Arial"/>
          <w:sz w:val="21"/>
          <w:szCs w:val="21"/>
          <w:lang w:val="en-GB"/>
        </w:rPr>
        <w:t xml:space="preserve"> (</w:t>
      </w:r>
      <w:r w:rsidR="00FE073B" w:rsidRPr="00D0491D">
        <w:rPr>
          <w:rFonts w:ascii="Arial" w:hAnsi="Arial" w:cs="Arial"/>
          <w:sz w:val="21"/>
          <w:szCs w:val="21"/>
          <w:lang w:val="en-GB"/>
        </w:rPr>
        <w:t>Pricing Approach</w:t>
      </w:r>
      <w:r w:rsidRPr="00D0491D">
        <w:rPr>
          <w:rFonts w:ascii="Arial" w:hAnsi="Arial" w:cs="Arial"/>
          <w:sz w:val="21"/>
          <w:szCs w:val="21"/>
          <w:lang w:val="en-GB"/>
        </w:rPr>
        <w:t>).</w:t>
      </w:r>
    </w:p>
    <w:p w14:paraId="591A8861" w14:textId="77777777" w:rsidR="006765F3" w:rsidRPr="00D0491D" w:rsidRDefault="006765F3" w:rsidP="00F511D7">
      <w:pPr>
        <w:spacing w:line="360" w:lineRule="auto"/>
        <w:rPr>
          <w:rFonts w:ascii="Arial" w:hAnsi="Arial" w:cs="Arial"/>
          <w:sz w:val="20"/>
          <w:lang w:val="en-GB"/>
        </w:rPr>
      </w:pPr>
    </w:p>
    <w:p w14:paraId="53AC0964" w14:textId="77777777" w:rsidR="00FE073B" w:rsidRPr="00D0491D" w:rsidRDefault="00FE073B" w:rsidP="00FE073B">
      <w:pPr>
        <w:jc w:val="both"/>
        <w:rPr>
          <w:rFonts w:ascii="Arial" w:hAnsi="Arial" w:cs="Arial"/>
          <w:sz w:val="20"/>
          <w:lang w:val="en-GB"/>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83"/>
        <w:gridCol w:w="8664"/>
      </w:tblGrid>
      <w:tr w:rsidR="00E46F55" w:rsidRPr="00D0491D" w14:paraId="010DF969" w14:textId="77777777" w:rsidTr="002F4A8C">
        <w:trPr>
          <w:trHeight w:val="557"/>
          <w:jc w:val="center"/>
        </w:trPr>
        <w:tc>
          <w:tcPr>
            <w:tcW w:w="10175" w:type="dxa"/>
            <w:gridSpan w:val="3"/>
          </w:tcPr>
          <w:p w14:paraId="09F1170D" w14:textId="77777777" w:rsidR="00E46F55" w:rsidRPr="00D0491D" w:rsidRDefault="00E46F55" w:rsidP="002F4A8C">
            <w:pPr>
              <w:spacing w:before="120"/>
              <w:jc w:val="both"/>
              <w:rPr>
                <w:rFonts w:ascii="Arial" w:hAnsi="Arial" w:cs="Arial"/>
                <w:lang w:val="en-GB"/>
              </w:rPr>
            </w:pPr>
            <w:r w:rsidRPr="00D0491D">
              <w:rPr>
                <w:rFonts w:ascii="Arial" w:hAnsi="Arial" w:cs="Arial"/>
                <w:b/>
                <w:bCs/>
                <w:lang w:val="en-GB"/>
              </w:rPr>
              <w:t xml:space="preserve">Quality – </w:t>
            </w:r>
            <w:r w:rsidR="00543109" w:rsidRPr="00D0491D">
              <w:rPr>
                <w:rFonts w:ascii="Arial" w:hAnsi="Arial" w:cs="Arial"/>
                <w:b/>
                <w:bCs/>
                <w:lang w:val="en-GB"/>
              </w:rPr>
              <w:t>40%</w:t>
            </w:r>
          </w:p>
        </w:tc>
      </w:tr>
      <w:tr w:rsidR="00D06C41" w:rsidRPr="00D0491D" w14:paraId="77808C1B" w14:textId="77777777" w:rsidTr="002F4A8C">
        <w:trPr>
          <w:trHeight w:val="427"/>
          <w:jc w:val="center"/>
        </w:trPr>
        <w:tc>
          <w:tcPr>
            <w:tcW w:w="828" w:type="dxa"/>
            <w:shd w:val="clear" w:color="auto" w:fill="BFBFBF"/>
            <w:vAlign w:val="center"/>
          </w:tcPr>
          <w:p w14:paraId="1025E0A7" w14:textId="77777777" w:rsidR="00D06C41" w:rsidRPr="00D0491D" w:rsidRDefault="00D06C41" w:rsidP="002F4A8C">
            <w:pPr>
              <w:rPr>
                <w:rFonts w:ascii="Arial" w:hAnsi="Arial" w:cs="Arial"/>
                <w:b/>
                <w:color w:val="000000"/>
                <w:sz w:val="21"/>
                <w:szCs w:val="21"/>
                <w:lang w:val="en-GB"/>
              </w:rPr>
            </w:pPr>
            <w:r w:rsidRPr="00D0491D">
              <w:rPr>
                <w:rFonts w:ascii="Arial" w:hAnsi="Arial" w:cs="Arial"/>
                <w:b/>
                <w:color w:val="000000"/>
                <w:sz w:val="21"/>
                <w:szCs w:val="21"/>
                <w:lang w:val="en-GB"/>
              </w:rPr>
              <w:t>ID</w:t>
            </w:r>
          </w:p>
        </w:tc>
        <w:tc>
          <w:tcPr>
            <w:tcW w:w="683" w:type="dxa"/>
            <w:shd w:val="clear" w:color="auto" w:fill="BFBFBF"/>
          </w:tcPr>
          <w:p w14:paraId="1828204B" w14:textId="77777777" w:rsidR="00D06C41" w:rsidRPr="00D0491D" w:rsidRDefault="00D06C41" w:rsidP="003E14CC">
            <w:pPr>
              <w:rPr>
                <w:rFonts w:ascii="Arial" w:hAnsi="Arial" w:cs="Arial"/>
                <w:color w:val="000000"/>
                <w:sz w:val="21"/>
                <w:szCs w:val="21"/>
                <w:lang w:val="en-GB"/>
              </w:rPr>
            </w:pPr>
            <w:r w:rsidRPr="00D0491D">
              <w:rPr>
                <w:rFonts w:ascii="Arial" w:hAnsi="Arial" w:cs="Arial"/>
                <w:color w:val="000000"/>
                <w:sz w:val="21"/>
                <w:szCs w:val="21"/>
                <w:lang w:val="en-GB"/>
              </w:rPr>
              <w:t>%</w:t>
            </w:r>
          </w:p>
        </w:tc>
        <w:tc>
          <w:tcPr>
            <w:tcW w:w="8664" w:type="dxa"/>
            <w:shd w:val="clear" w:color="auto" w:fill="BFBFBF"/>
            <w:vAlign w:val="center"/>
          </w:tcPr>
          <w:p w14:paraId="566B9002" w14:textId="77777777" w:rsidR="00D06C41" w:rsidRPr="00D0491D" w:rsidRDefault="00D06C41" w:rsidP="00FE073B">
            <w:pPr>
              <w:rPr>
                <w:rFonts w:ascii="Arial" w:hAnsi="Arial" w:cs="Arial"/>
                <w:b/>
                <w:bCs/>
                <w:sz w:val="21"/>
                <w:szCs w:val="21"/>
                <w:lang w:val="en-GB"/>
              </w:rPr>
            </w:pPr>
            <w:r w:rsidRPr="00D0491D">
              <w:rPr>
                <w:rFonts w:ascii="Arial" w:hAnsi="Arial" w:cs="Arial"/>
                <w:b/>
                <w:bCs/>
                <w:sz w:val="21"/>
                <w:szCs w:val="21"/>
                <w:lang w:val="en-GB"/>
              </w:rPr>
              <w:t>Requirement</w:t>
            </w:r>
          </w:p>
        </w:tc>
      </w:tr>
      <w:tr w:rsidR="00D06C41" w:rsidRPr="00D0491D" w14:paraId="04649B50" w14:textId="77777777" w:rsidTr="002F4A8C">
        <w:trPr>
          <w:trHeight w:val="787"/>
          <w:jc w:val="center"/>
        </w:trPr>
        <w:tc>
          <w:tcPr>
            <w:tcW w:w="828" w:type="dxa"/>
          </w:tcPr>
          <w:p w14:paraId="198BD535" w14:textId="77777777" w:rsidR="00D06C41" w:rsidRPr="00D0491D" w:rsidRDefault="00D06C41" w:rsidP="003E14CC">
            <w:pPr>
              <w:jc w:val="both"/>
              <w:rPr>
                <w:rFonts w:ascii="Arial" w:hAnsi="Arial" w:cs="Arial"/>
                <w:b/>
                <w:color w:val="000000"/>
                <w:sz w:val="21"/>
                <w:szCs w:val="21"/>
                <w:lang w:val="en-GB"/>
              </w:rPr>
            </w:pPr>
            <w:r w:rsidRPr="00D0491D">
              <w:rPr>
                <w:rFonts w:ascii="Arial" w:hAnsi="Arial" w:cs="Arial"/>
                <w:b/>
                <w:color w:val="000000"/>
                <w:sz w:val="21"/>
                <w:szCs w:val="21"/>
                <w:lang w:val="en-GB"/>
              </w:rPr>
              <w:t>Q01</w:t>
            </w:r>
          </w:p>
        </w:tc>
        <w:tc>
          <w:tcPr>
            <w:tcW w:w="683" w:type="dxa"/>
          </w:tcPr>
          <w:p w14:paraId="247F0D39" w14:textId="77777777" w:rsidR="00D06C41" w:rsidRPr="00D0491D" w:rsidRDefault="00302D47" w:rsidP="003E14CC">
            <w:pPr>
              <w:rPr>
                <w:rFonts w:ascii="Arial" w:hAnsi="Arial" w:cs="Arial"/>
                <w:b/>
                <w:color w:val="000000"/>
                <w:sz w:val="21"/>
                <w:szCs w:val="21"/>
                <w:lang w:val="en-GB"/>
              </w:rPr>
            </w:pPr>
            <w:r w:rsidRPr="00D0491D">
              <w:rPr>
                <w:rFonts w:ascii="Arial" w:hAnsi="Arial" w:cs="Arial"/>
                <w:b/>
                <w:color w:val="000000"/>
                <w:sz w:val="21"/>
                <w:szCs w:val="21"/>
                <w:lang w:val="en-GB"/>
              </w:rPr>
              <w:t>40%</w:t>
            </w:r>
          </w:p>
        </w:tc>
        <w:tc>
          <w:tcPr>
            <w:tcW w:w="8664" w:type="dxa"/>
          </w:tcPr>
          <w:p w14:paraId="392B1BAC" w14:textId="77777777" w:rsidR="00543109" w:rsidRPr="00D0491D" w:rsidRDefault="00543109" w:rsidP="00543109">
            <w:pPr>
              <w:pStyle w:val="ListParagraph"/>
              <w:numPr>
                <w:ilvl w:val="0"/>
                <w:numId w:val="28"/>
              </w:numPr>
              <w:rPr>
                <w:rFonts w:ascii="Arial" w:hAnsi="Arial" w:cs="Arial"/>
                <w:sz w:val="21"/>
                <w:szCs w:val="21"/>
                <w:lang w:val="en-GB"/>
              </w:rPr>
            </w:pPr>
            <w:r w:rsidRPr="00D0491D">
              <w:rPr>
                <w:rFonts w:ascii="Arial" w:hAnsi="Arial" w:cs="Arial"/>
                <w:b/>
                <w:bCs/>
                <w:sz w:val="21"/>
                <w:szCs w:val="21"/>
                <w:lang w:val="en-GB"/>
              </w:rPr>
              <w:t>Expertise:</w:t>
            </w:r>
            <w:r w:rsidRPr="00D0491D">
              <w:rPr>
                <w:rFonts w:ascii="Arial" w:hAnsi="Arial" w:cs="Arial"/>
                <w:sz w:val="21"/>
                <w:szCs w:val="21"/>
                <w:lang w:val="en-GB"/>
              </w:rPr>
              <w:t xml:space="preserve"> </w:t>
            </w:r>
          </w:p>
          <w:p w14:paraId="45D178C4" w14:textId="6FE67F3B"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 xml:space="preserve">Postgraduate degree + </w:t>
            </w:r>
            <w:r w:rsidR="00CD7713">
              <w:rPr>
                <w:rFonts w:ascii="Arial" w:hAnsi="Arial" w:cs="Arial"/>
                <w:sz w:val="21"/>
                <w:szCs w:val="21"/>
                <w:lang w:val="en-GB"/>
              </w:rPr>
              <w:t>extensive</w:t>
            </w:r>
            <w:r w:rsidRPr="00D0491D">
              <w:rPr>
                <w:rFonts w:ascii="Arial" w:hAnsi="Arial" w:cs="Arial"/>
                <w:sz w:val="21"/>
                <w:szCs w:val="21"/>
                <w:lang w:val="en-GB"/>
              </w:rPr>
              <w:t xml:space="preserve"> experience </w:t>
            </w:r>
            <w:r w:rsidR="00D727A5" w:rsidRPr="00D0491D">
              <w:rPr>
                <w:rFonts w:ascii="Arial" w:hAnsi="Arial" w:cs="Arial"/>
                <w:sz w:val="21"/>
                <w:szCs w:val="21"/>
                <w:lang w:val="en-GB"/>
              </w:rPr>
              <w:t>in</w:t>
            </w:r>
            <w:r w:rsidRPr="00D0491D">
              <w:rPr>
                <w:rFonts w:ascii="Arial" w:hAnsi="Arial" w:cs="Arial"/>
                <w:sz w:val="21"/>
                <w:szCs w:val="21"/>
                <w:lang w:val="en-GB"/>
              </w:rPr>
              <w:t xml:space="preserve"> </w:t>
            </w:r>
            <w:r w:rsidR="00CD7713">
              <w:rPr>
                <w:rFonts w:ascii="Arial" w:hAnsi="Arial" w:cs="Arial"/>
                <w:sz w:val="21"/>
                <w:szCs w:val="21"/>
                <w:lang w:val="en-GB"/>
              </w:rPr>
              <w:t>internationalisation strategy, and Higher Education</w:t>
            </w:r>
            <w:r w:rsidRPr="00D0491D">
              <w:rPr>
                <w:rFonts w:ascii="Arial" w:hAnsi="Arial" w:cs="Arial"/>
                <w:sz w:val="21"/>
                <w:szCs w:val="21"/>
                <w:lang w:val="en-GB"/>
              </w:rPr>
              <w:t xml:space="preserve"> research to include relevant published reports</w:t>
            </w:r>
          </w:p>
          <w:p w14:paraId="1012C488" w14:textId="77777777" w:rsidR="00543109" w:rsidRPr="00D0491D" w:rsidRDefault="00543109" w:rsidP="00543109">
            <w:pPr>
              <w:pStyle w:val="ListParagraph"/>
              <w:numPr>
                <w:ilvl w:val="0"/>
                <w:numId w:val="28"/>
              </w:numPr>
              <w:rPr>
                <w:rFonts w:ascii="Arial" w:hAnsi="Arial" w:cs="Arial"/>
                <w:sz w:val="21"/>
                <w:szCs w:val="21"/>
                <w:lang w:val="en-GB"/>
              </w:rPr>
            </w:pPr>
            <w:r w:rsidRPr="00D0491D">
              <w:rPr>
                <w:rFonts w:ascii="Arial" w:hAnsi="Arial" w:cs="Arial"/>
                <w:b/>
                <w:bCs/>
                <w:sz w:val="21"/>
                <w:szCs w:val="21"/>
                <w:lang w:val="en-GB"/>
              </w:rPr>
              <w:t>Skills:</w:t>
            </w:r>
            <w:r w:rsidRPr="00D0491D">
              <w:rPr>
                <w:rFonts w:ascii="Arial" w:hAnsi="Arial" w:cs="Arial"/>
                <w:sz w:val="21"/>
                <w:szCs w:val="21"/>
                <w:lang w:val="en-GB"/>
              </w:rPr>
              <w:t xml:space="preserve"> </w:t>
            </w:r>
          </w:p>
          <w:p w14:paraId="3B0A5A44" w14:textId="77777777"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Proven ability to analyze, interpret and report on complex data</w:t>
            </w:r>
          </w:p>
          <w:p w14:paraId="1735B9C6" w14:textId="77777777"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Effective communication skills with range of stakeholders</w:t>
            </w:r>
          </w:p>
          <w:p w14:paraId="032496F5" w14:textId="77777777"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w:t>
            </w:r>
            <w:r w:rsidRPr="00D0491D">
              <w:rPr>
                <w:rFonts w:ascii="Arial" w:hAnsi="Arial" w:cs="Arial"/>
                <w:sz w:val="21"/>
                <w:szCs w:val="21"/>
                <w:lang w:val="en-GB"/>
              </w:rPr>
              <w:tab/>
            </w:r>
            <w:r w:rsidRPr="00D0491D">
              <w:rPr>
                <w:rFonts w:ascii="Arial" w:hAnsi="Arial" w:cs="Arial"/>
                <w:b/>
                <w:bCs/>
                <w:sz w:val="21"/>
                <w:szCs w:val="21"/>
                <w:lang w:val="en-GB"/>
              </w:rPr>
              <w:t>Experience:</w:t>
            </w:r>
          </w:p>
          <w:p w14:paraId="2DBFE70F" w14:textId="77777777"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Conducting similar country specific research assignments</w:t>
            </w:r>
          </w:p>
          <w:p w14:paraId="360FEAD1" w14:textId="77777777" w:rsidR="00543109" w:rsidRPr="00D0491D" w:rsidRDefault="00543109" w:rsidP="00543109">
            <w:pPr>
              <w:rPr>
                <w:rFonts w:ascii="Arial" w:hAnsi="Arial" w:cs="Arial"/>
                <w:sz w:val="21"/>
                <w:szCs w:val="21"/>
                <w:lang w:val="en-GB"/>
              </w:rPr>
            </w:pPr>
          </w:p>
          <w:p w14:paraId="1BB01F88" w14:textId="77777777" w:rsidR="00543109" w:rsidRPr="00D0491D" w:rsidRDefault="00543109" w:rsidP="00543109">
            <w:pPr>
              <w:rPr>
                <w:rFonts w:ascii="Arial" w:hAnsi="Arial" w:cs="Arial"/>
                <w:sz w:val="21"/>
                <w:szCs w:val="21"/>
                <w:lang w:val="en-GB"/>
              </w:rPr>
            </w:pPr>
            <w:r w:rsidRPr="00D0491D">
              <w:rPr>
                <w:rFonts w:ascii="Arial" w:hAnsi="Arial" w:cs="Arial"/>
                <w:sz w:val="21"/>
                <w:szCs w:val="21"/>
                <w:lang w:val="en-GB"/>
              </w:rPr>
              <w:t>As evidenced by:</w:t>
            </w:r>
          </w:p>
          <w:p w14:paraId="4EB66272" w14:textId="77777777" w:rsidR="00543109" w:rsidRPr="00D0491D" w:rsidRDefault="00543109" w:rsidP="00543109">
            <w:pPr>
              <w:rPr>
                <w:rFonts w:ascii="Arial" w:hAnsi="Arial" w:cs="Arial"/>
                <w:sz w:val="21"/>
                <w:szCs w:val="21"/>
                <w:lang w:val="en-GB"/>
              </w:rPr>
            </w:pPr>
          </w:p>
          <w:p w14:paraId="45EB988A" w14:textId="1F675771" w:rsidR="00543109" w:rsidRPr="00D0491D" w:rsidRDefault="00543109" w:rsidP="00543109">
            <w:pPr>
              <w:rPr>
                <w:rFonts w:ascii="Arial" w:hAnsi="Arial" w:cs="Arial"/>
                <w:sz w:val="21"/>
                <w:szCs w:val="21"/>
                <w:lang w:val="en-GB"/>
              </w:rPr>
            </w:pPr>
            <w:r w:rsidRPr="00D0491D">
              <w:rPr>
                <w:rFonts w:ascii="Arial" w:hAnsi="Arial" w:cs="Arial"/>
                <w:b/>
                <w:bCs/>
                <w:sz w:val="21"/>
                <w:szCs w:val="21"/>
                <w:lang w:val="en-GB"/>
              </w:rPr>
              <w:t>CV</w:t>
            </w:r>
            <w:r w:rsidRPr="00D0491D">
              <w:rPr>
                <w:rFonts w:ascii="Arial" w:hAnsi="Arial" w:cs="Arial"/>
                <w:sz w:val="21"/>
                <w:szCs w:val="21"/>
                <w:lang w:val="en-GB"/>
              </w:rPr>
              <w:t xml:space="preserve"> of the consultant highlighting, in an easily accessible format, your expertise, skills and experience relevant to the assignment.</w:t>
            </w:r>
          </w:p>
          <w:p w14:paraId="7A47B9E6" w14:textId="77777777" w:rsidR="00D06C41" w:rsidRPr="00D0491D" w:rsidRDefault="00D06C41" w:rsidP="0079232A">
            <w:pPr>
              <w:rPr>
                <w:rFonts w:ascii="Arial" w:hAnsi="Arial" w:cs="Arial"/>
                <w:bCs/>
                <w:sz w:val="21"/>
                <w:szCs w:val="21"/>
                <w:lang w:val="en-GB"/>
              </w:rPr>
            </w:pPr>
          </w:p>
          <w:p w14:paraId="2CB3AF9B" w14:textId="77777777" w:rsidR="00D06C41" w:rsidRPr="00D0491D" w:rsidRDefault="00D06C41" w:rsidP="00D727A5">
            <w:pPr>
              <w:jc w:val="both"/>
              <w:rPr>
                <w:rFonts w:ascii="Arial" w:hAnsi="Arial" w:cs="Arial"/>
                <w:bCs/>
                <w:sz w:val="21"/>
                <w:szCs w:val="21"/>
                <w:lang w:val="en-GB"/>
              </w:rPr>
            </w:pPr>
          </w:p>
        </w:tc>
      </w:tr>
      <w:tr w:rsidR="00D06C41" w:rsidRPr="00D0491D" w14:paraId="6C070FB5" w14:textId="77777777" w:rsidTr="002F4A8C">
        <w:trPr>
          <w:trHeight w:val="921"/>
          <w:jc w:val="center"/>
        </w:trPr>
        <w:tc>
          <w:tcPr>
            <w:tcW w:w="828" w:type="dxa"/>
          </w:tcPr>
          <w:p w14:paraId="22A702EA" w14:textId="77777777" w:rsidR="00D06C41" w:rsidRPr="00D0491D" w:rsidRDefault="00D06C41" w:rsidP="003E14CC">
            <w:pPr>
              <w:jc w:val="both"/>
              <w:rPr>
                <w:rFonts w:ascii="Arial" w:hAnsi="Arial" w:cs="Arial"/>
                <w:b/>
                <w:color w:val="000000"/>
                <w:sz w:val="21"/>
                <w:szCs w:val="21"/>
                <w:lang w:val="en-GB"/>
              </w:rPr>
            </w:pPr>
          </w:p>
        </w:tc>
        <w:tc>
          <w:tcPr>
            <w:tcW w:w="683" w:type="dxa"/>
          </w:tcPr>
          <w:p w14:paraId="7C277CFB" w14:textId="77777777" w:rsidR="00D06C41" w:rsidRPr="00D0491D" w:rsidRDefault="00D06C41" w:rsidP="00BD3EB3">
            <w:pPr>
              <w:jc w:val="center"/>
              <w:rPr>
                <w:rFonts w:ascii="Arial" w:hAnsi="Arial" w:cs="Arial"/>
                <w:b/>
                <w:color w:val="000000"/>
                <w:sz w:val="21"/>
                <w:szCs w:val="21"/>
                <w:lang w:val="en-GB"/>
              </w:rPr>
            </w:pPr>
          </w:p>
        </w:tc>
        <w:tc>
          <w:tcPr>
            <w:tcW w:w="8664" w:type="dxa"/>
          </w:tcPr>
          <w:p w14:paraId="11F2AF4F" w14:textId="77777777" w:rsidR="00D727A5" w:rsidRPr="00D0491D" w:rsidRDefault="00D727A5" w:rsidP="00D727A5">
            <w:pPr>
              <w:jc w:val="both"/>
              <w:rPr>
                <w:rFonts w:ascii="Arial" w:hAnsi="Arial" w:cs="Arial"/>
                <w:sz w:val="21"/>
                <w:szCs w:val="21"/>
                <w:lang w:val="en-GB"/>
              </w:rPr>
            </w:pPr>
            <w:r w:rsidRPr="00D0491D">
              <w:rPr>
                <w:rFonts w:ascii="Arial" w:hAnsi="Arial" w:cs="Arial"/>
                <w:b/>
                <w:color w:val="000000"/>
                <w:sz w:val="21"/>
                <w:szCs w:val="21"/>
                <w:lang w:val="en-GB"/>
              </w:rPr>
              <w:t>Supplier Response:</w:t>
            </w:r>
          </w:p>
          <w:p w14:paraId="2B13D93A" w14:textId="77777777" w:rsidR="00D06C41" w:rsidRPr="00D0491D" w:rsidRDefault="00D06C41" w:rsidP="00543109">
            <w:pPr>
              <w:jc w:val="both"/>
              <w:rPr>
                <w:rFonts w:ascii="Arial" w:hAnsi="Arial" w:cs="Arial"/>
                <w:b/>
                <w:color w:val="000000"/>
                <w:sz w:val="21"/>
                <w:szCs w:val="21"/>
                <w:lang w:val="en-GB"/>
              </w:rPr>
            </w:pPr>
          </w:p>
          <w:p w14:paraId="263C2292" w14:textId="33EAD2B6" w:rsidR="00541453" w:rsidRPr="00D0491D" w:rsidRDefault="00CD7713" w:rsidP="00961325">
            <w:pPr>
              <w:rPr>
                <w:rFonts w:ascii="Arial" w:hAnsi="Arial" w:cs="Arial"/>
                <w:bCs/>
                <w:color w:val="000000"/>
                <w:sz w:val="21"/>
                <w:szCs w:val="21"/>
                <w:lang w:val="en-GB"/>
              </w:rPr>
            </w:pPr>
            <w:r>
              <w:rPr>
                <w:rFonts w:ascii="Arial" w:hAnsi="Arial" w:cs="Arial"/>
                <w:b/>
                <w:color w:val="000000"/>
                <w:sz w:val="21"/>
                <w:szCs w:val="21"/>
                <w:lang w:val="en-GB"/>
              </w:rPr>
              <w:t xml:space="preserve"> </w:t>
            </w:r>
          </w:p>
        </w:tc>
      </w:tr>
    </w:tbl>
    <w:p w14:paraId="65F27655" w14:textId="427DD6DA" w:rsidR="00FE073B" w:rsidRPr="00D0491D" w:rsidRDefault="00FE073B" w:rsidP="00FE073B">
      <w:pPr>
        <w:jc w:val="both"/>
        <w:rPr>
          <w:rFonts w:ascii="Arial" w:hAnsi="Arial" w:cs="Arial"/>
          <w:sz w:val="20"/>
          <w:lang w:val="en-GB"/>
        </w:rPr>
      </w:pPr>
    </w:p>
    <w:p w14:paraId="70A84DE5" w14:textId="77777777" w:rsidR="00695A43" w:rsidRPr="00D0491D" w:rsidRDefault="00695A43" w:rsidP="00FE073B">
      <w:pPr>
        <w:jc w:val="both"/>
        <w:rPr>
          <w:rFonts w:ascii="Arial" w:hAnsi="Arial" w:cs="Arial"/>
          <w:sz w:val="20"/>
          <w:lang w:val="en-GB"/>
        </w:rPr>
      </w:pPr>
    </w:p>
    <w:p w14:paraId="21B28428" w14:textId="77777777" w:rsidR="00F144C1" w:rsidRPr="00D0491D" w:rsidRDefault="00F144C1" w:rsidP="00D3015B">
      <w:pPr>
        <w:jc w:val="both"/>
        <w:rPr>
          <w:rFonts w:ascii="Arial" w:hAnsi="Arial" w:cs="Arial"/>
          <w:b/>
          <w:bCs/>
          <w:sz w:val="20"/>
          <w:szCs w:val="20"/>
          <w:lang w:val="en-G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682"/>
        <w:gridCol w:w="8741"/>
      </w:tblGrid>
      <w:tr w:rsidR="00E46F55" w:rsidRPr="00D0491D" w14:paraId="750F3ED1" w14:textId="77777777" w:rsidTr="002F4A8C">
        <w:trPr>
          <w:trHeight w:val="557"/>
          <w:jc w:val="center"/>
        </w:trPr>
        <w:tc>
          <w:tcPr>
            <w:tcW w:w="10200" w:type="dxa"/>
            <w:gridSpan w:val="3"/>
          </w:tcPr>
          <w:p w14:paraId="5884ADE0" w14:textId="77777777" w:rsidR="00E46F55" w:rsidRPr="00D0491D" w:rsidRDefault="00E46F55" w:rsidP="003A522C">
            <w:pPr>
              <w:spacing w:before="120"/>
              <w:jc w:val="both"/>
              <w:rPr>
                <w:rFonts w:ascii="Arial" w:hAnsi="Arial" w:cs="Arial"/>
                <w:lang w:val="en-GB"/>
              </w:rPr>
            </w:pPr>
            <w:r w:rsidRPr="00D0491D">
              <w:rPr>
                <w:rFonts w:ascii="Arial" w:hAnsi="Arial" w:cs="Arial"/>
                <w:b/>
                <w:bCs/>
                <w:lang w:val="en-GB"/>
              </w:rPr>
              <w:t xml:space="preserve">Methodology and Approach </w:t>
            </w:r>
            <w:r w:rsidR="00543109" w:rsidRPr="00D0491D">
              <w:rPr>
                <w:rFonts w:ascii="Arial" w:hAnsi="Arial" w:cs="Arial"/>
                <w:b/>
                <w:bCs/>
                <w:lang w:val="en-GB"/>
              </w:rPr>
              <w:t>–</w:t>
            </w:r>
            <w:r w:rsidRPr="00D0491D">
              <w:rPr>
                <w:rFonts w:ascii="Arial" w:hAnsi="Arial" w:cs="Arial"/>
                <w:b/>
                <w:bCs/>
                <w:lang w:val="en-GB"/>
              </w:rPr>
              <w:t xml:space="preserve"> </w:t>
            </w:r>
            <w:r w:rsidR="00543109" w:rsidRPr="00D0491D">
              <w:rPr>
                <w:rFonts w:ascii="Arial" w:hAnsi="Arial" w:cs="Arial"/>
                <w:b/>
                <w:bCs/>
                <w:lang w:val="en-GB"/>
              </w:rPr>
              <w:t>30%</w:t>
            </w:r>
          </w:p>
        </w:tc>
      </w:tr>
      <w:tr w:rsidR="00F10F6D" w:rsidRPr="00D0491D" w14:paraId="1FED61F7" w14:textId="77777777" w:rsidTr="002F4A8C">
        <w:trPr>
          <w:trHeight w:val="427"/>
          <w:jc w:val="center"/>
        </w:trPr>
        <w:tc>
          <w:tcPr>
            <w:tcW w:w="777" w:type="dxa"/>
            <w:shd w:val="clear" w:color="auto" w:fill="BFBFBF"/>
            <w:vAlign w:val="center"/>
          </w:tcPr>
          <w:p w14:paraId="64E9CCF6" w14:textId="77777777" w:rsidR="00D06C41" w:rsidRPr="00D0491D" w:rsidRDefault="00D06C41" w:rsidP="00E46F55">
            <w:pPr>
              <w:rPr>
                <w:rFonts w:ascii="Arial" w:hAnsi="Arial" w:cs="Arial"/>
                <w:b/>
                <w:color w:val="000000"/>
                <w:sz w:val="21"/>
                <w:szCs w:val="21"/>
                <w:lang w:val="en-GB"/>
              </w:rPr>
            </w:pPr>
            <w:r w:rsidRPr="00D0491D">
              <w:rPr>
                <w:rFonts w:ascii="Arial" w:hAnsi="Arial" w:cs="Arial"/>
                <w:b/>
                <w:color w:val="000000"/>
                <w:sz w:val="21"/>
                <w:szCs w:val="21"/>
                <w:lang w:val="en-GB"/>
              </w:rPr>
              <w:t>ID</w:t>
            </w:r>
          </w:p>
        </w:tc>
        <w:tc>
          <w:tcPr>
            <w:tcW w:w="682" w:type="dxa"/>
            <w:shd w:val="clear" w:color="auto" w:fill="BFBFBF"/>
          </w:tcPr>
          <w:p w14:paraId="7868EF14" w14:textId="77777777" w:rsidR="00D06C41" w:rsidRPr="00D0491D" w:rsidRDefault="00D06C41" w:rsidP="00E46F55">
            <w:pPr>
              <w:rPr>
                <w:rFonts w:ascii="Arial" w:hAnsi="Arial" w:cs="Arial"/>
                <w:b/>
                <w:color w:val="000000"/>
                <w:sz w:val="21"/>
                <w:szCs w:val="21"/>
                <w:lang w:val="en-GB"/>
              </w:rPr>
            </w:pPr>
            <w:r w:rsidRPr="00D0491D">
              <w:rPr>
                <w:rFonts w:ascii="Arial" w:hAnsi="Arial" w:cs="Arial"/>
                <w:color w:val="000000"/>
                <w:sz w:val="21"/>
                <w:szCs w:val="21"/>
                <w:lang w:val="en-GB"/>
              </w:rPr>
              <w:t>%</w:t>
            </w:r>
          </w:p>
        </w:tc>
        <w:tc>
          <w:tcPr>
            <w:tcW w:w="8741" w:type="dxa"/>
            <w:shd w:val="clear" w:color="auto" w:fill="BFBFBF"/>
            <w:vAlign w:val="center"/>
          </w:tcPr>
          <w:p w14:paraId="6CA8B9D0" w14:textId="77777777" w:rsidR="00D06C41" w:rsidRPr="00D0491D" w:rsidRDefault="00D06C41" w:rsidP="00E46F55">
            <w:pPr>
              <w:rPr>
                <w:rFonts w:ascii="Arial" w:hAnsi="Arial" w:cs="Arial"/>
                <w:b/>
                <w:bCs/>
                <w:sz w:val="21"/>
                <w:szCs w:val="21"/>
                <w:lang w:val="en-GB"/>
              </w:rPr>
            </w:pPr>
            <w:r w:rsidRPr="00D0491D">
              <w:rPr>
                <w:rFonts w:ascii="Arial" w:hAnsi="Arial" w:cs="Arial"/>
                <w:b/>
                <w:bCs/>
                <w:sz w:val="21"/>
                <w:szCs w:val="21"/>
                <w:lang w:val="en-GB"/>
              </w:rPr>
              <w:t>Requirement</w:t>
            </w:r>
          </w:p>
        </w:tc>
      </w:tr>
      <w:tr w:rsidR="00F10F6D" w:rsidRPr="00D0491D" w14:paraId="15268ACD" w14:textId="77777777" w:rsidTr="002F4A8C">
        <w:trPr>
          <w:trHeight w:val="1043"/>
          <w:jc w:val="center"/>
        </w:trPr>
        <w:tc>
          <w:tcPr>
            <w:tcW w:w="777" w:type="dxa"/>
            <w:vMerge w:val="restart"/>
          </w:tcPr>
          <w:p w14:paraId="70D40EE1" w14:textId="77777777" w:rsidR="00D727A5" w:rsidRPr="00D0491D" w:rsidRDefault="00D727A5" w:rsidP="00E46F55">
            <w:pPr>
              <w:jc w:val="both"/>
              <w:rPr>
                <w:rFonts w:ascii="Arial" w:hAnsi="Arial" w:cs="Arial"/>
                <w:b/>
                <w:color w:val="000000"/>
                <w:sz w:val="21"/>
                <w:szCs w:val="21"/>
                <w:lang w:val="en-GB"/>
              </w:rPr>
            </w:pPr>
            <w:r w:rsidRPr="00D0491D">
              <w:rPr>
                <w:rFonts w:ascii="Arial" w:hAnsi="Arial" w:cs="Arial"/>
                <w:b/>
                <w:color w:val="000000"/>
                <w:sz w:val="21"/>
                <w:szCs w:val="21"/>
                <w:lang w:val="en-GB"/>
              </w:rPr>
              <w:t>MA01</w:t>
            </w:r>
          </w:p>
        </w:tc>
        <w:tc>
          <w:tcPr>
            <w:tcW w:w="682" w:type="dxa"/>
            <w:vMerge w:val="restart"/>
          </w:tcPr>
          <w:p w14:paraId="124BB8E4" w14:textId="77777777" w:rsidR="00D727A5" w:rsidRPr="00D0491D" w:rsidRDefault="00D727A5" w:rsidP="00E46F55">
            <w:pPr>
              <w:jc w:val="center"/>
              <w:rPr>
                <w:rFonts w:ascii="Arial" w:hAnsi="Arial" w:cs="Arial"/>
                <w:b/>
                <w:sz w:val="21"/>
                <w:szCs w:val="21"/>
                <w:lang w:val="en-GB"/>
              </w:rPr>
            </w:pPr>
            <w:r w:rsidRPr="00D0491D">
              <w:rPr>
                <w:rFonts w:ascii="Arial" w:hAnsi="Arial" w:cs="Arial"/>
                <w:b/>
                <w:sz w:val="21"/>
                <w:szCs w:val="21"/>
                <w:lang w:val="en-GB"/>
              </w:rPr>
              <w:t>15%</w:t>
            </w:r>
          </w:p>
        </w:tc>
        <w:tc>
          <w:tcPr>
            <w:tcW w:w="8741" w:type="dxa"/>
          </w:tcPr>
          <w:p w14:paraId="7E00ACB6" w14:textId="77777777" w:rsidR="00D727A5" w:rsidRPr="00D0491D" w:rsidRDefault="00D727A5" w:rsidP="00302D47">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Thorough understanding of the assignment ToRs, context for the assignment and coherent approach to meeting the assignment ToRs. As evidenced by:</w:t>
            </w:r>
          </w:p>
          <w:p w14:paraId="1EC560FD" w14:textId="169FC560" w:rsidR="00D727A5" w:rsidRPr="00D0491D" w:rsidRDefault="00D727A5" w:rsidP="00E5031D">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 xml:space="preserve">A </w:t>
            </w:r>
            <w:r w:rsidRPr="00D0491D">
              <w:rPr>
                <w:rFonts w:ascii="Arial" w:hAnsi="Arial" w:cs="Arial"/>
                <w:b/>
                <w:bCs/>
                <w:sz w:val="21"/>
                <w:szCs w:val="21"/>
                <w:lang w:val="en-GB"/>
              </w:rPr>
              <w:t>summary</w:t>
            </w:r>
            <w:r w:rsidRPr="00D0491D">
              <w:rPr>
                <w:rFonts w:ascii="Arial" w:hAnsi="Arial" w:cs="Arial"/>
                <w:sz w:val="21"/>
                <w:szCs w:val="21"/>
                <w:lang w:val="en-GB"/>
              </w:rPr>
              <w:t xml:space="preserve"> of how you would approach this partnership assignment, any significant considerations to be included, any significant challenges you </w:t>
            </w:r>
            <w:r w:rsidR="004F5F99" w:rsidRPr="00D0491D">
              <w:rPr>
                <w:rFonts w:ascii="Arial" w:hAnsi="Arial" w:cs="Arial"/>
                <w:sz w:val="21"/>
                <w:szCs w:val="21"/>
                <w:lang w:val="en-GB"/>
              </w:rPr>
              <w:t>envisage</w:t>
            </w:r>
            <w:r w:rsidRPr="00D0491D">
              <w:rPr>
                <w:rFonts w:ascii="Arial" w:hAnsi="Arial" w:cs="Arial"/>
                <w:sz w:val="21"/>
                <w:szCs w:val="21"/>
                <w:lang w:val="en-GB"/>
              </w:rPr>
              <w:t xml:space="preserve">. </w:t>
            </w:r>
          </w:p>
        </w:tc>
      </w:tr>
      <w:tr w:rsidR="00F10F6D" w:rsidRPr="00D0491D" w14:paraId="354FFE35" w14:textId="77777777" w:rsidTr="002F4A8C">
        <w:trPr>
          <w:trHeight w:val="1042"/>
          <w:jc w:val="center"/>
        </w:trPr>
        <w:tc>
          <w:tcPr>
            <w:tcW w:w="777" w:type="dxa"/>
            <w:vMerge/>
          </w:tcPr>
          <w:p w14:paraId="02A7997E" w14:textId="77777777" w:rsidR="00D727A5" w:rsidRPr="00D0491D" w:rsidRDefault="00D727A5" w:rsidP="00E46F55">
            <w:pPr>
              <w:jc w:val="both"/>
              <w:rPr>
                <w:rFonts w:ascii="Arial" w:hAnsi="Arial" w:cs="Arial"/>
                <w:b/>
                <w:color w:val="000000"/>
                <w:sz w:val="21"/>
                <w:szCs w:val="21"/>
                <w:lang w:val="en-GB"/>
              </w:rPr>
            </w:pPr>
          </w:p>
        </w:tc>
        <w:tc>
          <w:tcPr>
            <w:tcW w:w="682" w:type="dxa"/>
            <w:vMerge/>
          </w:tcPr>
          <w:p w14:paraId="72B82108" w14:textId="77777777" w:rsidR="00D727A5" w:rsidRPr="00D0491D" w:rsidRDefault="00D727A5" w:rsidP="00E46F55">
            <w:pPr>
              <w:jc w:val="center"/>
              <w:rPr>
                <w:rFonts w:ascii="Arial" w:hAnsi="Arial" w:cs="Arial"/>
                <w:b/>
                <w:sz w:val="21"/>
                <w:szCs w:val="21"/>
                <w:lang w:val="en-GB"/>
              </w:rPr>
            </w:pPr>
          </w:p>
        </w:tc>
        <w:tc>
          <w:tcPr>
            <w:tcW w:w="8741" w:type="dxa"/>
          </w:tcPr>
          <w:p w14:paraId="260C80B4" w14:textId="45A999FF" w:rsidR="00711203" w:rsidRPr="00D0491D" w:rsidRDefault="00CD7713" w:rsidP="00727456">
            <w:pPr>
              <w:pStyle w:val="ListParagraph"/>
              <w:numPr>
                <w:ilvl w:val="0"/>
                <w:numId w:val="31"/>
              </w:numPr>
              <w:spacing w:after="160"/>
              <w:ind w:left="357"/>
              <w:contextualSpacing/>
              <w:rPr>
                <w:rFonts w:ascii="Arial" w:hAnsi="Arial" w:cs="Arial"/>
                <w:sz w:val="21"/>
                <w:szCs w:val="21"/>
                <w:lang w:val="en-GB"/>
              </w:rPr>
            </w:pPr>
            <w:r>
              <w:rPr>
                <w:rFonts w:ascii="Arial" w:hAnsi="Arial" w:cs="Arial"/>
                <w:sz w:val="21"/>
                <w:szCs w:val="21"/>
                <w:lang w:val="en-GB"/>
              </w:rPr>
              <w:t xml:space="preserve"> </w:t>
            </w:r>
          </w:p>
          <w:p w14:paraId="298A2F94" w14:textId="26A0F841" w:rsidR="00AD2D06" w:rsidRPr="00D0491D" w:rsidRDefault="00AD2D06" w:rsidP="00AD2D06">
            <w:pPr>
              <w:spacing w:after="160"/>
              <w:contextualSpacing/>
              <w:rPr>
                <w:rFonts w:ascii="Arial" w:hAnsi="Arial" w:cs="Arial"/>
                <w:sz w:val="21"/>
                <w:szCs w:val="21"/>
                <w:lang w:val="en-GB"/>
              </w:rPr>
            </w:pPr>
          </w:p>
        </w:tc>
      </w:tr>
      <w:tr w:rsidR="00F10F6D" w:rsidRPr="00D0491D" w14:paraId="754F7F77" w14:textId="77777777" w:rsidTr="002F4A8C">
        <w:trPr>
          <w:trHeight w:val="1005"/>
          <w:jc w:val="center"/>
        </w:trPr>
        <w:tc>
          <w:tcPr>
            <w:tcW w:w="777" w:type="dxa"/>
            <w:vMerge w:val="restart"/>
          </w:tcPr>
          <w:p w14:paraId="58D80EFE" w14:textId="77777777" w:rsidR="00D727A5" w:rsidRPr="00D0491D" w:rsidRDefault="00D727A5" w:rsidP="00E46F55">
            <w:pPr>
              <w:jc w:val="both"/>
              <w:rPr>
                <w:rFonts w:ascii="Arial" w:hAnsi="Arial" w:cs="Arial"/>
                <w:b/>
                <w:color w:val="000000"/>
                <w:sz w:val="21"/>
                <w:szCs w:val="21"/>
                <w:lang w:val="en-GB"/>
              </w:rPr>
            </w:pPr>
            <w:r w:rsidRPr="00D0491D">
              <w:rPr>
                <w:rFonts w:ascii="Arial" w:hAnsi="Arial" w:cs="Arial"/>
                <w:b/>
                <w:color w:val="000000"/>
                <w:sz w:val="21"/>
                <w:szCs w:val="21"/>
                <w:lang w:val="en-GB"/>
              </w:rPr>
              <w:t>MA02</w:t>
            </w:r>
          </w:p>
        </w:tc>
        <w:tc>
          <w:tcPr>
            <w:tcW w:w="682" w:type="dxa"/>
            <w:vMerge w:val="restart"/>
          </w:tcPr>
          <w:p w14:paraId="73C41B02" w14:textId="77777777" w:rsidR="00D727A5" w:rsidRPr="00D0491D" w:rsidRDefault="00D727A5" w:rsidP="00E46F55">
            <w:pPr>
              <w:jc w:val="center"/>
              <w:rPr>
                <w:rFonts w:ascii="Arial" w:hAnsi="Arial" w:cs="Arial"/>
                <w:b/>
                <w:sz w:val="21"/>
                <w:szCs w:val="21"/>
                <w:lang w:val="en-GB"/>
              </w:rPr>
            </w:pPr>
            <w:r w:rsidRPr="00D0491D">
              <w:rPr>
                <w:rFonts w:ascii="Arial" w:hAnsi="Arial" w:cs="Arial"/>
                <w:b/>
                <w:sz w:val="21"/>
                <w:szCs w:val="21"/>
                <w:lang w:val="en-GB"/>
              </w:rPr>
              <w:t>15%</w:t>
            </w:r>
          </w:p>
        </w:tc>
        <w:tc>
          <w:tcPr>
            <w:tcW w:w="8741" w:type="dxa"/>
          </w:tcPr>
          <w:p w14:paraId="454D1BC7" w14:textId="77777777" w:rsidR="00D727A5" w:rsidRPr="00D0491D" w:rsidRDefault="00D727A5" w:rsidP="00302D47">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A coherent and feasible plan to deliver the outputs of the assignment, in line with the methodological approach detailed in MA01.As evidenced by:</w:t>
            </w:r>
          </w:p>
          <w:p w14:paraId="035880BD" w14:textId="4E3A3C82" w:rsidR="00D727A5" w:rsidRPr="00D0491D" w:rsidRDefault="00D727A5" w:rsidP="00295BD1">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 xml:space="preserve">An </w:t>
            </w:r>
            <w:r w:rsidRPr="00D0491D">
              <w:rPr>
                <w:rFonts w:ascii="Arial" w:hAnsi="Arial" w:cs="Arial"/>
                <w:b/>
                <w:bCs/>
                <w:sz w:val="21"/>
                <w:szCs w:val="21"/>
                <w:lang w:val="en-GB"/>
              </w:rPr>
              <w:t>activity schedule</w:t>
            </w:r>
            <w:r w:rsidRPr="00D0491D">
              <w:rPr>
                <w:rFonts w:ascii="Arial" w:hAnsi="Arial" w:cs="Arial"/>
                <w:sz w:val="21"/>
                <w:szCs w:val="21"/>
                <w:lang w:val="en-GB"/>
              </w:rPr>
              <w:t xml:space="preserve"> for the outputs that is informed by your availability.</w:t>
            </w:r>
          </w:p>
        </w:tc>
      </w:tr>
      <w:tr w:rsidR="00F10F6D" w:rsidRPr="00D0491D" w14:paraId="4505E4F0" w14:textId="77777777" w:rsidTr="002F4A8C">
        <w:trPr>
          <w:trHeight w:val="1005"/>
          <w:jc w:val="center"/>
        </w:trPr>
        <w:tc>
          <w:tcPr>
            <w:tcW w:w="777" w:type="dxa"/>
            <w:vMerge/>
          </w:tcPr>
          <w:p w14:paraId="05D9E9E7" w14:textId="77777777" w:rsidR="00D727A5" w:rsidRPr="00D0491D" w:rsidRDefault="00D727A5" w:rsidP="00E46F55">
            <w:pPr>
              <w:jc w:val="both"/>
              <w:rPr>
                <w:rFonts w:ascii="Arial" w:hAnsi="Arial" w:cs="Arial"/>
                <w:b/>
                <w:color w:val="000000"/>
                <w:sz w:val="21"/>
                <w:szCs w:val="21"/>
                <w:lang w:val="en-GB"/>
              </w:rPr>
            </w:pPr>
          </w:p>
        </w:tc>
        <w:tc>
          <w:tcPr>
            <w:tcW w:w="682" w:type="dxa"/>
            <w:vMerge/>
          </w:tcPr>
          <w:p w14:paraId="13EEE52A" w14:textId="77777777" w:rsidR="00D727A5" w:rsidRPr="00D0491D" w:rsidRDefault="00D727A5" w:rsidP="00E46F55">
            <w:pPr>
              <w:jc w:val="center"/>
              <w:rPr>
                <w:rFonts w:ascii="Arial" w:hAnsi="Arial" w:cs="Arial"/>
                <w:b/>
                <w:sz w:val="21"/>
                <w:szCs w:val="21"/>
                <w:lang w:val="en-GB"/>
              </w:rPr>
            </w:pPr>
          </w:p>
        </w:tc>
        <w:tc>
          <w:tcPr>
            <w:tcW w:w="8741" w:type="dxa"/>
          </w:tcPr>
          <w:p w14:paraId="4EDA301C" w14:textId="77777777" w:rsidR="00D727A5" w:rsidRPr="00D0491D" w:rsidRDefault="00D727A5" w:rsidP="00D727A5">
            <w:pPr>
              <w:jc w:val="both"/>
              <w:rPr>
                <w:rFonts w:ascii="Arial" w:hAnsi="Arial" w:cs="Arial"/>
                <w:sz w:val="21"/>
                <w:szCs w:val="21"/>
                <w:lang w:val="en-GB"/>
              </w:rPr>
            </w:pPr>
            <w:r w:rsidRPr="00D0491D">
              <w:rPr>
                <w:rFonts w:ascii="Arial" w:hAnsi="Arial" w:cs="Arial"/>
                <w:b/>
                <w:sz w:val="21"/>
                <w:szCs w:val="21"/>
                <w:lang w:val="en-GB"/>
              </w:rPr>
              <w:t>Supplier Response:</w:t>
            </w:r>
          </w:p>
          <w:p w14:paraId="35B8E286" w14:textId="77777777" w:rsidR="00D727A5" w:rsidRPr="00D0491D" w:rsidRDefault="00D727A5" w:rsidP="00302D47">
            <w:pPr>
              <w:pStyle w:val="ListParagraph"/>
              <w:spacing w:after="160" w:line="259" w:lineRule="auto"/>
              <w:ind w:left="0"/>
              <w:contextualSpacing/>
              <w:rPr>
                <w:rFonts w:ascii="Arial" w:hAnsi="Arial" w:cs="Arial"/>
                <w:sz w:val="21"/>
                <w:szCs w:val="21"/>
                <w:lang w:val="en-GB"/>
              </w:rPr>
            </w:pPr>
          </w:p>
          <w:p w14:paraId="23747053" w14:textId="60B21C7E" w:rsidR="00F10F6D" w:rsidRPr="00D0491D" w:rsidRDefault="00F10F6D" w:rsidP="00CD7713">
            <w:pPr>
              <w:pStyle w:val="ListParagraph"/>
              <w:spacing w:after="160" w:line="259" w:lineRule="auto"/>
              <w:ind w:left="0"/>
              <w:contextualSpacing/>
              <w:rPr>
                <w:rFonts w:ascii="Arial" w:hAnsi="Arial" w:cs="Arial"/>
                <w:sz w:val="21"/>
                <w:szCs w:val="21"/>
                <w:lang w:val="en-GB"/>
              </w:rPr>
            </w:pPr>
          </w:p>
        </w:tc>
      </w:tr>
    </w:tbl>
    <w:p w14:paraId="0E2C9B4A" w14:textId="77777777" w:rsidR="00F144C1" w:rsidRPr="00D0491D" w:rsidRDefault="00F144C1" w:rsidP="00D3015B">
      <w:pPr>
        <w:jc w:val="both"/>
        <w:rPr>
          <w:rFonts w:ascii="Arial" w:hAnsi="Arial" w:cs="Arial"/>
          <w:b/>
          <w:bCs/>
          <w:sz w:val="20"/>
          <w:szCs w:val="20"/>
          <w:lang w:val="en-GB"/>
        </w:rPr>
      </w:pPr>
    </w:p>
    <w:p w14:paraId="604E2007" w14:textId="55DEC542" w:rsidR="00F144C1" w:rsidRPr="00D0491D" w:rsidRDefault="00F144C1" w:rsidP="00D3015B">
      <w:pPr>
        <w:jc w:val="both"/>
        <w:rPr>
          <w:rFonts w:ascii="Arial" w:hAnsi="Arial" w:cs="Arial"/>
          <w:b/>
          <w:bCs/>
          <w:sz w:val="20"/>
          <w:szCs w:val="20"/>
          <w:lang w:val="en-GB"/>
        </w:rPr>
      </w:pPr>
    </w:p>
    <w:p w14:paraId="5E425C73" w14:textId="15901297" w:rsidR="006B72AE" w:rsidRPr="00D0491D" w:rsidRDefault="006B72AE" w:rsidP="00D3015B">
      <w:pPr>
        <w:jc w:val="both"/>
        <w:rPr>
          <w:rFonts w:ascii="Arial" w:hAnsi="Arial" w:cs="Arial"/>
          <w:b/>
          <w:bCs/>
          <w:sz w:val="20"/>
          <w:szCs w:val="20"/>
          <w:lang w:val="en-GB"/>
        </w:rPr>
      </w:pPr>
    </w:p>
    <w:p w14:paraId="5325DB7C" w14:textId="77777777" w:rsidR="006B72AE" w:rsidRPr="00D0491D" w:rsidRDefault="006B72AE" w:rsidP="00D3015B">
      <w:pPr>
        <w:jc w:val="both"/>
        <w:rPr>
          <w:rFonts w:ascii="Arial" w:hAnsi="Arial" w:cs="Arial"/>
          <w:b/>
          <w:bCs/>
          <w:sz w:val="20"/>
          <w:szCs w:val="20"/>
          <w:lang w:val="en-GB"/>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659"/>
        <w:gridCol w:w="8840"/>
      </w:tblGrid>
      <w:tr w:rsidR="00E46F55" w:rsidRPr="00D0491D" w14:paraId="29FE3261" w14:textId="77777777" w:rsidTr="002F4A8C">
        <w:trPr>
          <w:trHeight w:val="557"/>
          <w:jc w:val="center"/>
        </w:trPr>
        <w:tc>
          <w:tcPr>
            <w:tcW w:w="10264" w:type="dxa"/>
            <w:gridSpan w:val="3"/>
          </w:tcPr>
          <w:p w14:paraId="302F8496" w14:textId="77777777" w:rsidR="00E46F55" w:rsidRPr="00D0491D" w:rsidRDefault="00E46F55" w:rsidP="003A522C">
            <w:pPr>
              <w:spacing w:before="120"/>
              <w:jc w:val="both"/>
              <w:rPr>
                <w:rFonts w:ascii="Arial" w:hAnsi="Arial" w:cs="Arial"/>
                <w:lang w:val="en-GB"/>
              </w:rPr>
            </w:pPr>
            <w:r w:rsidRPr="00D0491D">
              <w:rPr>
                <w:rFonts w:ascii="Arial" w:hAnsi="Arial" w:cs="Arial"/>
                <w:b/>
                <w:bCs/>
                <w:lang w:val="en-GB"/>
              </w:rPr>
              <w:t xml:space="preserve">Commercial – </w:t>
            </w:r>
            <w:r w:rsidR="00584F57" w:rsidRPr="00D0491D">
              <w:rPr>
                <w:rFonts w:ascii="Arial" w:hAnsi="Arial" w:cs="Arial"/>
                <w:b/>
                <w:bCs/>
                <w:lang w:val="en-GB"/>
              </w:rPr>
              <w:t>3</w:t>
            </w:r>
            <w:r w:rsidR="00543109" w:rsidRPr="00D0491D">
              <w:rPr>
                <w:rFonts w:ascii="Arial" w:hAnsi="Arial" w:cs="Arial"/>
                <w:b/>
                <w:bCs/>
                <w:lang w:val="en-GB"/>
              </w:rPr>
              <w:t>0%</w:t>
            </w:r>
          </w:p>
        </w:tc>
      </w:tr>
      <w:tr w:rsidR="00D06C41" w:rsidRPr="00D0491D" w14:paraId="4F11100D" w14:textId="77777777" w:rsidTr="002F4A8C">
        <w:trPr>
          <w:trHeight w:val="427"/>
          <w:jc w:val="center"/>
        </w:trPr>
        <w:tc>
          <w:tcPr>
            <w:tcW w:w="686" w:type="dxa"/>
            <w:shd w:val="clear" w:color="auto" w:fill="BFBFBF"/>
            <w:vAlign w:val="center"/>
          </w:tcPr>
          <w:p w14:paraId="17DF7C72" w14:textId="77777777" w:rsidR="00D06C41" w:rsidRPr="00D0491D" w:rsidRDefault="00D06C41" w:rsidP="00E46F55">
            <w:pPr>
              <w:rPr>
                <w:rFonts w:ascii="Arial" w:hAnsi="Arial" w:cs="Arial"/>
                <w:b/>
                <w:color w:val="000000"/>
                <w:sz w:val="21"/>
                <w:szCs w:val="21"/>
                <w:lang w:val="en-GB"/>
              </w:rPr>
            </w:pPr>
            <w:r w:rsidRPr="00D0491D">
              <w:rPr>
                <w:rFonts w:ascii="Arial" w:hAnsi="Arial" w:cs="Arial"/>
                <w:b/>
                <w:color w:val="000000"/>
                <w:sz w:val="21"/>
                <w:szCs w:val="21"/>
                <w:lang w:val="en-GB"/>
              </w:rPr>
              <w:t>ID</w:t>
            </w:r>
          </w:p>
        </w:tc>
        <w:tc>
          <w:tcPr>
            <w:tcW w:w="659" w:type="dxa"/>
            <w:shd w:val="clear" w:color="auto" w:fill="BFBFBF"/>
          </w:tcPr>
          <w:p w14:paraId="73B5E6A5" w14:textId="77777777" w:rsidR="00D06C41" w:rsidRPr="00D0491D" w:rsidRDefault="00D06C41" w:rsidP="00E46F55">
            <w:pPr>
              <w:rPr>
                <w:rFonts w:ascii="Arial" w:hAnsi="Arial" w:cs="Arial"/>
                <w:b/>
                <w:color w:val="000000"/>
                <w:sz w:val="21"/>
                <w:szCs w:val="21"/>
                <w:lang w:val="en-GB"/>
              </w:rPr>
            </w:pPr>
            <w:r w:rsidRPr="00D0491D">
              <w:rPr>
                <w:rFonts w:ascii="Arial" w:hAnsi="Arial" w:cs="Arial"/>
                <w:color w:val="000000"/>
                <w:sz w:val="21"/>
                <w:szCs w:val="21"/>
                <w:lang w:val="en-GB"/>
              </w:rPr>
              <w:t>%</w:t>
            </w:r>
          </w:p>
        </w:tc>
        <w:tc>
          <w:tcPr>
            <w:tcW w:w="8919" w:type="dxa"/>
            <w:shd w:val="clear" w:color="auto" w:fill="BFBFBF"/>
            <w:vAlign w:val="center"/>
          </w:tcPr>
          <w:p w14:paraId="245E41DA" w14:textId="77777777" w:rsidR="00D06C41" w:rsidRPr="00D0491D" w:rsidRDefault="00D06C41" w:rsidP="00E46F55">
            <w:pPr>
              <w:rPr>
                <w:rFonts w:ascii="Arial" w:hAnsi="Arial" w:cs="Arial"/>
                <w:b/>
                <w:bCs/>
                <w:sz w:val="21"/>
                <w:szCs w:val="21"/>
                <w:lang w:val="en-GB"/>
              </w:rPr>
            </w:pPr>
            <w:r w:rsidRPr="00D0491D">
              <w:rPr>
                <w:rFonts w:ascii="Arial" w:hAnsi="Arial" w:cs="Arial"/>
                <w:b/>
                <w:bCs/>
                <w:sz w:val="21"/>
                <w:szCs w:val="21"/>
                <w:lang w:val="en-GB"/>
              </w:rPr>
              <w:t>Requirement</w:t>
            </w:r>
          </w:p>
        </w:tc>
      </w:tr>
      <w:tr w:rsidR="00D06C41" w:rsidRPr="00D0491D" w14:paraId="475F8634" w14:textId="77777777" w:rsidTr="002F4A8C">
        <w:trPr>
          <w:trHeight w:val="787"/>
          <w:jc w:val="center"/>
        </w:trPr>
        <w:tc>
          <w:tcPr>
            <w:tcW w:w="686" w:type="dxa"/>
          </w:tcPr>
          <w:p w14:paraId="5CA1A3FA" w14:textId="77777777" w:rsidR="00D06C41" w:rsidRPr="00D0491D" w:rsidRDefault="009C6667" w:rsidP="00E46F55">
            <w:pPr>
              <w:jc w:val="both"/>
              <w:rPr>
                <w:rFonts w:ascii="Arial" w:hAnsi="Arial" w:cs="Arial"/>
                <w:b/>
                <w:color w:val="000000"/>
                <w:sz w:val="21"/>
                <w:szCs w:val="21"/>
                <w:lang w:val="en-GB"/>
              </w:rPr>
            </w:pPr>
            <w:r w:rsidRPr="00D0491D">
              <w:rPr>
                <w:rFonts w:ascii="Arial" w:hAnsi="Arial" w:cs="Arial"/>
                <w:b/>
                <w:color w:val="000000"/>
                <w:sz w:val="21"/>
                <w:szCs w:val="21"/>
                <w:lang w:val="en-GB"/>
              </w:rPr>
              <w:t>CO01</w:t>
            </w:r>
          </w:p>
        </w:tc>
        <w:tc>
          <w:tcPr>
            <w:tcW w:w="659" w:type="dxa"/>
          </w:tcPr>
          <w:p w14:paraId="401CA52E" w14:textId="77777777" w:rsidR="00D06C41" w:rsidRPr="00D0491D" w:rsidRDefault="00584F57" w:rsidP="00E46F55">
            <w:pPr>
              <w:jc w:val="center"/>
              <w:rPr>
                <w:rFonts w:ascii="Arial" w:hAnsi="Arial" w:cs="Arial"/>
                <w:b/>
                <w:color w:val="000000"/>
                <w:sz w:val="21"/>
                <w:szCs w:val="21"/>
                <w:lang w:val="en-GB"/>
              </w:rPr>
            </w:pPr>
            <w:r w:rsidRPr="00D0491D">
              <w:rPr>
                <w:rFonts w:ascii="Arial" w:hAnsi="Arial" w:cs="Arial"/>
                <w:b/>
                <w:color w:val="000000"/>
                <w:sz w:val="21"/>
                <w:szCs w:val="21"/>
                <w:lang w:val="en-GB"/>
              </w:rPr>
              <w:t>3</w:t>
            </w:r>
            <w:r w:rsidR="00302D47" w:rsidRPr="00D0491D">
              <w:rPr>
                <w:rFonts w:ascii="Arial" w:hAnsi="Arial" w:cs="Arial"/>
                <w:b/>
                <w:color w:val="000000"/>
                <w:sz w:val="21"/>
                <w:szCs w:val="21"/>
                <w:lang w:val="en-GB"/>
              </w:rPr>
              <w:t>0%</w:t>
            </w:r>
          </w:p>
        </w:tc>
        <w:tc>
          <w:tcPr>
            <w:tcW w:w="8919" w:type="dxa"/>
          </w:tcPr>
          <w:p w14:paraId="25F9BD1D" w14:textId="77777777" w:rsidR="00D06C41" w:rsidRPr="00D0491D" w:rsidRDefault="00D06C41" w:rsidP="00E46F55">
            <w:pPr>
              <w:rPr>
                <w:rFonts w:ascii="Arial" w:hAnsi="Arial" w:cs="Arial"/>
                <w:sz w:val="21"/>
                <w:szCs w:val="21"/>
                <w:lang w:val="en-GB"/>
              </w:rPr>
            </w:pPr>
            <w:r w:rsidRPr="00D0491D">
              <w:rPr>
                <w:rFonts w:ascii="Arial" w:hAnsi="Arial" w:cs="Arial"/>
                <w:sz w:val="21"/>
                <w:szCs w:val="21"/>
                <w:lang w:val="en-GB"/>
              </w:rPr>
              <w:t xml:space="preserve">Please complete Annex </w:t>
            </w:r>
            <w:r w:rsidR="00D727A5" w:rsidRPr="00D0491D">
              <w:rPr>
                <w:rFonts w:ascii="Arial" w:hAnsi="Arial" w:cs="Arial"/>
                <w:sz w:val="21"/>
                <w:szCs w:val="21"/>
                <w:lang w:val="en-GB"/>
              </w:rPr>
              <w:t>3</w:t>
            </w:r>
            <w:r w:rsidRPr="00D0491D">
              <w:rPr>
                <w:rFonts w:ascii="Arial" w:hAnsi="Arial" w:cs="Arial"/>
                <w:sz w:val="21"/>
                <w:szCs w:val="21"/>
                <w:lang w:val="en-GB"/>
              </w:rPr>
              <w:t xml:space="preserve"> (Pricing Approach)</w:t>
            </w:r>
            <w:r w:rsidR="00302D47" w:rsidRPr="00D0491D">
              <w:rPr>
                <w:rFonts w:ascii="Arial" w:hAnsi="Arial" w:cs="Arial"/>
                <w:sz w:val="21"/>
                <w:szCs w:val="21"/>
                <w:lang w:val="en-GB"/>
              </w:rPr>
              <w:t xml:space="preserve"> </w:t>
            </w:r>
            <w:r w:rsidR="00302D47" w:rsidRPr="00D0491D">
              <w:rPr>
                <w:rFonts w:ascii="Arial" w:hAnsi="Arial" w:cs="Arial"/>
                <w:color w:val="FF0000"/>
                <w:sz w:val="21"/>
                <w:szCs w:val="21"/>
                <w:lang w:val="en-GB"/>
              </w:rPr>
              <w:t xml:space="preserve">– your </w:t>
            </w:r>
            <w:r w:rsidR="00302D47" w:rsidRPr="00D0491D">
              <w:rPr>
                <w:rFonts w:ascii="Arial" w:hAnsi="Arial" w:cs="Arial"/>
                <w:b/>
                <w:bCs/>
                <w:color w:val="FF0000"/>
                <w:sz w:val="21"/>
                <w:szCs w:val="21"/>
                <w:lang w:val="en-GB"/>
              </w:rPr>
              <w:t>daily input fee</w:t>
            </w:r>
            <w:r w:rsidR="00302D47" w:rsidRPr="00D0491D">
              <w:rPr>
                <w:rFonts w:ascii="Arial" w:hAnsi="Arial" w:cs="Arial"/>
                <w:sz w:val="21"/>
                <w:szCs w:val="21"/>
                <w:lang w:val="en-GB"/>
              </w:rPr>
              <w:t xml:space="preserve"> </w:t>
            </w:r>
          </w:p>
          <w:p w14:paraId="78D8CE7C" w14:textId="77777777" w:rsidR="009C6667" w:rsidRPr="00D0491D" w:rsidRDefault="009C6667" w:rsidP="00E46F55">
            <w:pPr>
              <w:rPr>
                <w:rFonts w:ascii="Arial" w:hAnsi="Arial" w:cs="Arial"/>
                <w:sz w:val="21"/>
                <w:szCs w:val="21"/>
                <w:lang w:val="en-GB"/>
              </w:rPr>
            </w:pPr>
          </w:p>
          <w:p w14:paraId="307659CB" w14:textId="64BED393" w:rsidR="002B37AF" w:rsidRPr="00D0491D" w:rsidRDefault="00455AAF" w:rsidP="00E46F55">
            <w:pPr>
              <w:rPr>
                <w:rFonts w:ascii="Arial" w:hAnsi="Arial" w:cs="Arial"/>
                <w:sz w:val="21"/>
                <w:szCs w:val="21"/>
                <w:lang w:val="en-GB"/>
              </w:rPr>
            </w:pPr>
            <w:r>
              <w:rPr>
                <w:rFonts w:ascii="Arial" w:hAnsi="Arial" w:cs="Arial"/>
                <w:sz w:val="21"/>
                <w:szCs w:val="21"/>
                <w:lang w:val="en-GB"/>
              </w:rPr>
              <w:t>A</w:t>
            </w:r>
            <w:r w:rsidR="00A0427C" w:rsidRPr="00D0491D">
              <w:rPr>
                <w:rFonts w:ascii="Arial" w:hAnsi="Arial" w:cs="Arial"/>
                <w:sz w:val="21"/>
                <w:szCs w:val="21"/>
                <w:lang w:val="en-GB"/>
              </w:rPr>
              <w:t>nnex 3</w:t>
            </w:r>
            <w:r w:rsidR="00262DDF">
              <w:rPr>
                <w:rFonts w:ascii="Arial" w:hAnsi="Arial" w:cs="Arial"/>
                <w:sz w:val="21"/>
                <w:szCs w:val="21"/>
                <w:lang w:val="en-GB"/>
              </w:rPr>
              <w:t xml:space="preserve"> attached separately. </w:t>
            </w:r>
          </w:p>
        </w:tc>
      </w:tr>
    </w:tbl>
    <w:p w14:paraId="36AC6157" w14:textId="77777777" w:rsidR="00F144C1" w:rsidRPr="00D0491D" w:rsidRDefault="00F144C1" w:rsidP="00D3015B">
      <w:pPr>
        <w:jc w:val="both"/>
        <w:rPr>
          <w:rFonts w:ascii="Arial" w:hAnsi="Arial" w:cs="Arial"/>
          <w:b/>
          <w:bCs/>
          <w:sz w:val="20"/>
          <w:szCs w:val="20"/>
          <w:lang w:val="en-GB"/>
        </w:rPr>
      </w:pPr>
    </w:p>
    <w:p w14:paraId="0E1F2864" w14:textId="77777777" w:rsidR="00D3015B" w:rsidRPr="00D0491D" w:rsidRDefault="00D3015B">
      <w:pPr>
        <w:rPr>
          <w:rFonts w:ascii="Arial" w:hAnsi="Arial" w:cs="Arial"/>
          <w:lang w:val="en-GB"/>
        </w:rPr>
      </w:pPr>
    </w:p>
    <w:p w14:paraId="5C5D3960" w14:textId="77777777" w:rsidR="006C060C" w:rsidRPr="00D0491D" w:rsidRDefault="003C4AA9" w:rsidP="006C060C">
      <w:pPr>
        <w:jc w:val="both"/>
        <w:rPr>
          <w:rFonts w:ascii="Arial" w:hAnsi="Arial" w:cs="Arial"/>
          <w:b/>
          <w:bCs/>
          <w:color w:val="0070C0"/>
          <w:sz w:val="32"/>
          <w:szCs w:val="22"/>
          <w:lang w:val="en-GB"/>
        </w:rPr>
      </w:pPr>
      <w:r w:rsidRPr="00D0491D">
        <w:rPr>
          <w:rFonts w:ascii="Arial" w:hAnsi="Arial" w:cs="Arial"/>
          <w:b/>
          <w:bCs/>
          <w:color w:val="0070C0"/>
          <w:sz w:val="32"/>
          <w:szCs w:val="22"/>
          <w:lang w:val="en-GB"/>
        </w:rPr>
        <w:br w:type="page"/>
      </w:r>
      <w:r w:rsidR="00DF6D4D" w:rsidRPr="00D0491D">
        <w:rPr>
          <w:rFonts w:ascii="Arial" w:hAnsi="Arial" w:cs="Arial"/>
          <w:b/>
          <w:bCs/>
          <w:color w:val="0070C0"/>
          <w:sz w:val="32"/>
          <w:szCs w:val="22"/>
          <w:lang w:val="en-GB"/>
        </w:rPr>
        <w:lastRenderedPageBreak/>
        <w:t xml:space="preserve">Part </w:t>
      </w:r>
      <w:r w:rsidR="006C060C" w:rsidRPr="00D0491D">
        <w:rPr>
          <w:rFonts w:ascii="Arial" w:hAnsi="Arial" w:cs="Arial"/>
          <w:b/>
          <w:bCs/>
          <w:color w:val="0070C0"/>
          <w:sz w:val="32"/>
          <w:szCs w:val="22"/>
          <w:lang w:val="en-GB"/>
        </w:rPr>
        <w:t>2</w:t>
      </w:r>
      <w:r w:rsidR="00DF6D4D" w:rsidRPr="00D0491D">
        <w:rPr>
          <w:rFonts w:ascii="Arial" w:hAnsi="Arial" w:cs="Arial"/>
          <w:b/>
          <w:bCs/>
          <w:color w:val="0070C0"/>
          <w:sz w:val="32"/>
          <w:szCs w:val="22"/>
          <w:lang w:val="en-GB"/>
        </w:rPr>
        <w:t xml:space="preserve"> – Submission Checklist</w:t>
      </w:r>
    </w:p>
    <w:p w14:paraId="7F6F08CA" w14:textId="77777777" w:rsidR="006C060C" w:rsidRPr="00D0491D" w:rsidRDefault="006C060C" w:rsidP="007A2824">
      <w:pPr>
        <w:rPr>
          <w:rFonts w:ascii="Arial" w:hAnsi="Arial" w:cs="Arial"/>
          <w:color w:val="000000"/>
          <w:lang w:val="en-GB"/>
        </w:rPr>
      </w:pPr>
    </w:p>
    <w:p w14:paraId="61B12351" w14:textId="77777777" w:rsidR="00946203" w:rsidRPr="00D0491D" w:rsidRDefault="006765F3" w:rsidP="00E9518B">
      <w:pPr>
        <w:jc w:val="both"/>
        <w:rPr>
          <w:rFonts w:ascii="Arial" w:hAnsi="Arial" w:cs="Arial"/>
          <w:color w:val="000000"/>
          <w:sz w:val="21"/>
          <w:szCs w:val="21"/>
          <w:lang w:val="en-GB"/>
        </w:rPr>
      </w:pPr>
      <w:r w:rsidRPr="00D0491D">
        <w:rPr>
          <w:rFonts w:ascii="Arial" w:hAnsi="Arial" w:cs="Arial"/>
          <w:color w:val="000000"/>
          <w:sz w:val="21"/>
          <w:szCs w:val="21"/>
          <w:lang w:val="en-GB"/>
        </w:rPr>
        <w:t xml:space="preserve">Insert </w:t>
      </w:r>
      <w:r w:rsidR="00946203" w:rsidRPr="00D0491D">
        <w:rPr>
          <w:rFonts w:ascii="Arial" w:hAnsi="Arial" w:cs="Arial"/>
          <w:color w:val="000000"/>
          <w:sz w:val="21"/>
          <w:szCs w:val="21"/>
          <w:lang w:val="en-GB"/>
        </w:rPr>
        <w:t xml:space="preserve">Yes (Y) or No (N) </w:t>
      </w:r>
      <w:r w:rsidRPr="00D0491D">
        <w:rPr>
          <w:rFonts w:ascii="Arial" w:hAnsi="Arial" w:cs="Arial"/>
          <w:color w:val="000000"/>
          <w:sz w:val="21"/>
          <w:szCs w:val="21"/>
          <w:lang w:val="en-GB"/>
        </w:rPr>
        <w:t xml:space="preserve">in each box in the table below </w:t>
      </w:r>
      <w:r w:rsidR="00946203" w:rsidRPr="00D0491D">
        <w:rPr>
          <w:rFonts w:ascii="Arial" w:hAnsi="Arial" w:cs="Arial"/>
          <w:color w:val="000000"/>
          <w:sz w:val="21"/>
          <w:szCs w:val="21"/>
          <w:lang w:val="en-GB"/>
        </w:rPr>
        <w:t xml:space="preserve">to indicate </w:t>
      </w:r>
      <w:r w:rsidR="005E3BF9" w:rsidRPr="00D0491D">
        <w:rPr>
          <w:rFonts w:ascii="Arial" w:hAnsi="Arial" w:cs="Arial"/>
          <w:color w:val="000000"/>
          <w:sz w:val="21"/>
          <w:szCs w:val="21"/>
          <w:lang w:val="en-GB"/>
        </w:rPr>
        <w:t xml:space="preserve">that your submission includes all of the mandatory </w:t>
      </w:r>
      <w:r w:rsidR="00210AF0" w:rsidRPr="00D0491D">
        <w:rPr>
          <w:rFonts w:ascii="Arial" w:hAnsi="Arial" w:cs="Arial"/>
          <w:color w:val="000000"/>
          <w:sz w:val="21"/>
          <w:szCs w:val="21"/>
          <w:lang w:val="en-GB"/>
        </w:rPr>
        <w:t>requirements</w:t>
      </w:r>
      <w:r w:rsidR="00946203" w:rsidRPr="00D0491D">
        <w:rPr>
          <w:rFonts w:ascii="Arial" w:hAnsi="Arial" w:cs="Arial"/>
          <w:color w:val="000000"/>
          <w:sz w:val="21"/>
          <w:szCs w:val="21"/>
          <w:lang w:val="en-GB"/>
        </w:rPr>
        <w:t xml:space="preserve"> </w:t>
      </w:r>
      <w:r w:rsidR="005E3BF9" w:rsidRPr="00D0491D">
        <w:rPr>
          <w:rFonts w:ascii="Arial" w:hAnsi="Arial" w:cs="Arial"/>
          <w:color w:val="000000"/>
          <w:sz w:val="21"/>
          <w:szCs w:val="21"/>
          <w:lang w:val="en-GB"/>
        </w:rPr>
        <w:t>for this tender.</w:t>
      </w:r>
      <w:r w:rsidR="00946203" w:rsidRPr="00D0491D">
        <w:rPr>
          <w:rFonts w:ascii="Arial" w:hAnsi="Arial" w:cs="Arial"/>
          <w:color w:val="000000"/>
          <w:sz w:val="21"/>
          <w:szCs w:val="21"/>
          <w:lang w:val="en-GB"/>
        </w:rPr>
        <w:t xml:space="preserve">  </w:t>
      </w:r>
    </w:p>
    <w:p w14:paraId="63A4D708" w14:textId="77777777" w:rsidR="00946203" w:rsidRPr="00D0491D" w:rsidRDefault="00946203" w:rsidP="00E9518B">
      <w:pPr>
        <w:jc w:val="both"/>
        <w:rPr>
          <w:rFonts w:ascii="Arial" w:hAnsi="Arial" w:cs="Arial"/>
          <w:color w:val="000000"/>
          <w:sz w:val="21"/>
          <w:szCs w:val="21"/>
          <w:lang w:val="en-GB"/>
        </w:rPr>
      </w:pPr>
    </w:p>
    <w:p w14:paraId="45DA2A5E" w14:textId="77777777" w:rsidR="006E7F13" w:rsidRPr="00D0491D" w:rsidRDefault="00946203" w:rsidP="00E9518B">
      <w:pPr>
        <w:jc w:val="both"/>
        <w:rPr>
          <w:rFonts w:ascii="Arial" w:hAnsi="Arial" w:cs="Arial"/>
          <w:sz w:val="21"/>
          <w:szCs w:val="21"/>
          <w:lang w:val="en-GB"/>
        </w:rPr>
      </w:pPr>
      <w:r w:rsidRPr="00D0491D">
        <w:rPr>
          <w:rFonts w:ascii="Arial" w:hAnsi="Arial" w:cs="Arial"/>
          <w:b/>
          <w:color w:val="000000"/>
          <w:sz w:val="21"/>
          <w:szCs w:val="21"/>
          <w:lang w:val="en-GB"/>
        </w:rPr>
        <w:t>Important Note:</w:t>
      </w:r>
      <w:r w:rsidR="00210AF0" w:rsidRPr="00D0491D">
        <w:rPr>
          <w:rFonts w:ascii="Arial" w:hAnsi="Arial" w:cs="Arial"/>
          <w:b/>
          <w:color w:val="000000"/>
          <w:sz w:val="21"/>
          <w:szCs w:val="21"/>
          <w:lang w:val="en-GB"/>
        </w:rPr>
        <w:t xml:space="preserve"> </w:t>
      </w:r>
      <w:r w:rsidR="009020BE" w:rsidRPr="00D0491D">
        <w:rPr>
          <w:rFonts w:ascii="Arial" w:hAnsi="Arial" w:cs="Arial"/>
          <w:sz w:val="21"/>
          <w:szCs w:val="21"/>
          <w:lang w:val="en-GB"/>
        </w:rPr>
        <w:t xml:space="preserve">Failure to provide </w:t>
      </w:r>
      <w:r w:rsidR="006765F3" w:rsidRPr="00D0491D">
        <w:rPr>
          <w:rFonts w:ascii="Arial" w:hAnsi="Arial" w:cs="Arial"/>
          <w:sz w:val="21"/>
          <w:szCs w:val="21"/>
          <w:lang w:val="en-GB"/>
        </w:rPr>
        <w:t>all mandatory</w:t>
      </w:r>
      <w:r w:rsidR="009020BE" w:rsidRPr="00D0491D">
        <w:rPr>
          <w:rFonts w:ascii="Arial" w:hAnsi="Arial" w:cs="Arial"/>
          <w:sz w:val="21"/>
          <w:szCs w:val="21"/>
          <w:lang w:val="en-GB"/>
        </w:rPr>
        <w:t xml:space="preserve"> documentation may result in your submission being rejected</w:t>
      </w:r>
      <w:r w:rsidR="006765F3" w:rsidRPr="00D0491D">
        <w:rPr>
          <w:rFonts w:ascii="Arial" w:hAnsi="Arial" w:cs="Arial"/>
          <w:sz w:val="21"/>
          <w:szCs w:val="21"/>
          <w:lang w:val="en-GB"/>
        </w:rPr>
        <w:t>.</w:t>
      </w:r>
    </w:p>
    <w:p w14:paraId="5D983788" w14:textId="77777777" w:rsidR="00164F5C" w:rsidRPr="00D0491D"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D0491D" w14:paraId="4C59316D" w14:textId="77777777" w:rsidTr="009F1230">
        <w:trPr>
          <w:jc w:val="center"/>
        </w:trPr>
        <w:tc>
          <w:tcPr>
            <w:tcW w:w="9245" w:type="dxa"/>
            <w:gridSpan w:val="2"/>
            <w:shd w:val="clear" w:color="auto" w:fill="BFBFBF"/>
          </w:tcPr>
          <w:p w14:paraId="33973F03" w14:textId="77777777" w:rsidR="00164F5C" w:rsidRPr="00D0491D" w:rsidRDefault="00164F5C" w:rsidP="009F1230">
            <w:pPr>
              <w:jc w:val="center"/>
              <w:rPr>
                <w:rFonts w:ascii="Arial" w:hAnsi="Arial" w:cs="Arial"/>
                <w:b/>
                <w:sz w:val="21"/>
                <w:szCs w:val="21"/>
                <w:lang w:val="en-GB"/>
              </w:rPr>
            </w:pPr>
            <w:r w:rsidRPr="00D0491D">
              <w:rPr>
                <w:rFonts w:ascii="Arial" w:hAnsi="Arial" w:cs="Arial"/>
                <w:b/>
                <w:sz w:val="21"/>
                <w:szCs w:val="21"/>
                <w:lang w:val="en-GB"/>
              </w:rPr>
              <w:t>Submission Checklist</w:t>
            </w:r>
          </w:p>
        </w:tc>
      </w:tr>
      <w:tr w:rsidR="00164F5C" w:rsidRPr="00D0491D" w14:paraId="6C7D5F4D" w14:textId="77777777" w:rsidTr="00924345">
        <w:trPr>
          <w:jc w:val="center"/>
        </w:trPr>
        <w:tc>
          <w:tcPr>
            <w:tcW w:w="8451" w:type="dxa"/>
            <w:shd w:val="clear" w:color="auto" w:fill="D9D9D9"/>
          </w:tcPr>
          <w:p w14:paraId="14CA0C8D" w14:textId="77777777" w:rsidR="00164F5C" w:rsidRPr="00D0491D" w:rsidRDefault="00164F5C" w:rsidP="009F1230">
            <w:pPr>
              <w:rPr>
                <w:rFonts w:ascii="Arial" w:hAnsi="Arial" w:cs="Arial"/>
                <w:b/>
                <w:sz w:val="21"/>
                <w:szCs w:val="21"/>
                <w:lang w:val="en-GB"/>
              </w:rPr>
            </w:pPr>
            <w:r w:rsidRPr="00D0491D">
              <w:rPr>
                <w:rFonts w:ascii="Arial" w:hAnsi="Arial" w:cs="Arial"/>
                <w:b/>
                <w:sz w:val="21"/>
                <w:szCs w:val="21"/>
                <w:lang w:val="en-GB"/>
              </w:rPr>
              <w:t>Document</w:t>
            </w:r>
          </w:p>
        </w:tc>
        <w:tc>
          <w:tcPr>
            <w:tcW w:w="794" w:type="dxa"/>
            <w:shd w:val="clear" w:color="auto" w:fill="D9D9D9"/>
          </w:tcPr>
          <w:p w14:paraId="26502A8E" w14:textId="77777777" w:rsidR="00164F5C" w:rsidRPr="00D0491D" w:rsidRDefault="006765F3" w:rsidP="006765F3">
            <w:pPr>
              <w:jc w:val="center"/>
              <w:rPr>
                <w:rFonts w:ascii="Arial" w:hAnsi="Arial" w:cs="Arial"/>
                <w:b/>
                <w:sz w:val="21"/>
                <w:szCs w:val="21"/>
                <w:lang w:val="en-GB"/>
              </w:rPr>
            </w:pPr>
            <w:r w:rsidRPr="00D0491D">
              <w:rPr>
                <w:rFonts w:ascii="Arial" w:hAnsi="Arial" w:cs="Arial"/>
                <w:b/>
                <w:sz w:val="21"/>
                <w:szCs w:val="21"/>
                <w:lang w:val="en-GB"/>
              </w:rPr>
              <w:t>Y / N</w:t>
            </w:r>
          </w:p>
        </w:tc>
      </w:tr>
      <w:tr w:rsidR="00174D64" w:rsidRPr="00D0491D" w14:paraId="18DEFD44" w14:textId="77777777" w:rsidTr="00F7010E">
        <w:trPr>
          <w:jc w:val="center"/>
        </w:trPr>
        <w:tc>
          <w:tcPr>
            <w:tcW w:w="8451" w:type="dxa"/>
            <w:shd w:val="clear" w:color="auto" w:fill="auto"/>
            <w:vAlign w:val="center"/>
          </w:tcPr>
          <w:p w14:paraId="20BE0562" w14:textId="77777777" w:rsidR="00174D64" w:rsidRPr="00D0491D" w:rsidRDefault="00174D64" w:rsidP="00174D64">
            <w:pPr>
              <w:rPr>
                <w:rFonts w:ascii="Arial" w:hAnsi="Arial" w:cs="Arial"/>
                <w:sz w:val="21"/>
                <w:szCs w:val="21"/>
                <w:lang w:val="en-GB"/>
              </w:rPr>
            </w:pPr>
          </w:p>
          <w:p w14:paraId="34E1568C" w14:textId="77777777" w:rsidR="00174D64" w:rsidRPr="00D0491D" w:rsidRDefault="00174D64" w:rsidP="00174D64">
            <w:pPr>
              <w:rPr>
                <w:rFonts w:ascii="Arial" w:hAnsi="Arial" w:cs="Arial"/>
                <w:sz w:val="21"/>
                <w:szCs w:val="21"/>
                <w:lang w:val="en-GB"/>
              </w:rPr>
            </w:pPr>
            <w:r w:rsidRPr="00D0491D">
              <w:rPr>
                <w:rFonts w:ascii="Arial" w:hAnsi="Arial" w:cs="Arial"/>
                <w:sz w:val="21"/>
                <w:szCs w:val="21"/>
                <w:lang w:val="en-GB"/>
              </w:rPr>
              <w:t xml:space="preserve">1. Confirm acceptance of the Annex </w:t>
            </w:r>
            <w:r w:rsidR="00D727A5" w:rsidRPr="00D0491D">
              <w:rPr>
                <w:rFonts w:ascii="Arial" w:hAnsi="Arial" w:cs="Arial"/>
                <w:sz w:val="21"/>
                <w:szCs w:val="21"/>
                <w:lang w:val="en-GB"/>
              </w:rPr>
              <w:t>1</w:t>
            </w:r>
            <w:r w:rsidRPr="00D0491D">
              <w:rPr>
                <w:rFonts w:ascii="Arial" w:hAnsi="Arial" w:cs="Arial"/>
                <w:sz w:val="21"/>
                <w:szCs w:val="21"/>
                <w:lang w:val="en-GB"/>
              </w:rPr>
              <w:t xml:space="preserve"> (Terms and Conditions), including any changes made via clarifications during the tender process.</w:t>
            </w:r>
          </w:p>
          <w:p w14:paraId="43C1F973" w14:textId="77777777" w:rsidR="00174D64" w:rsidRPr="00D0491D" w:rsidRDefault="00174D64" w:rsidP="00174D64">
            <w:pPr>
              <w:rPr>
                <w:rFonts w:ascii="Arial" w:hAnsi="Arial" w:cs="Arial"/>
                <w:sz w:val="21"/>
                <w:szCs w:val="21"/>
                <w:lang w:val="en-GB"/>
              </w:rPr>
            </w:pPr>
          </w:p>
        </w:tc>
        <w:tc>
          <w:tcPr>
            <w:tcW w:w="794" w:type="dxa"/>
            <w:shd w:val="clear" w:color="auto" w:fill="auto"/>
          </w:tcPr>
          <w:p w14:paraId="038B7A49" w14:textId="4BD5D8CA" w:rsidR="00174D64" w:rsidRPr="00D0491D" w:rsidRDefault="00CD7713" w:rsidP="00F7010E">
            <w:pPr>
              <w:rPr>
                <w:rFonts w:ascii="Arial" w:hAnsi="Arial" w:cs="Arial"/>
                <w:sz w:val="21"/>
                <w:szCs w:val="21"/>
                <w:lang w:val="en-GB"/>
              </w:rPr>
            </w:pPr>
            <w:r>
              <w:rPr>
                <w:rFonts w:ascii="Arial" w:hAnsi="Arial" w:cs="Arial"/>
                <w:sz w:val="21"/>
                <w:szCs w:val="21"/>
                <w:lang w:val="en-GB"/>
              </w:rPr>
              <w:t xml:space="preserve"> </w:t>
            </w:r>
          </w:p>
        </w:tc>
      </w:tr>
      <w:tr w:rsidR="00164F5C" w:rsidRPr="00D0491D" w14:paraId="70BAC6E4" w14:textId="77777777" w:rsidTr="00924345">
        <w:trPr>
          <w:jc w:val="center"/>
        </w:trPr>
        <w:tc>
          <w:tcPr>
            <w:tcW w:w="8451" w:type="dxa"/>
            <w:shd w:val="clear" w:color="auto" w:fill="auto"/>
            <w:vAlign w:val="center"/>
          </w:tcPr>
          <w:p w14:paraId="3DA6DCC4" w14:textId="77777777" w:rsidR="00BD3EB3" w:rsidRPr="00D0491D" w:rsidRDefault="00BD3EB3" w:rsidP="00174D64">
            <w:pPr>
              <w:rPr>
                <w:rFonts w:ascii="Arial" w:hAnsi="Arial" w:cs="Arial"/>
                <w:sz w:val="21"/>
                <w:szCs w:val="21"/>
                <w:lang w:val="en-GB"/>
              </w:rPr>
            </w:pPr>
          </w:p>
          <w:p w14:paraId="4570147C" w14:textId="77777777" w:rsidR="00BD3EB3" w:rsidRPr="00D0491D" w:rsidRDefault="00174D64" w:rsidP="00174D64">
            <w:pPr>
              <w:rPr>
                <w:rFonts w:ascii="Arial" w:hAnsi="Arial" w:cs="Arial"/>
                <w:sz w:val="21"/>
                <w:szCs w:val="21"/>
                <w:lang w:val="en-GB"/>
              </w:rPr>
            </w:pPr>
            <w:r w:rsidRPr="00D0491D">
              <w:rPr>
                <w:rFonts w:ascii="Arial" w:hAnsi="Arial" w:cs="Arial"/>
                <w:sz w:val="21"/>
                <w:szCs w:val="21"/>
                <w:lang w:val="en-GB"/>
              </w:rPr>
              <w:t>2</w:t>
            </w:r>
            <w:r w:rsidR="00164F5C" w:rsidRPr="00D0491D">
              <w:rPr>
                <w:rFonts w:ascii="Arial" w:hAnsi="Arial" w:cs="Arial"/>
                <w:sz w:val="21"/>
                <w:szCs w:val="21"/>
                <w:lang w:val="en-GB"/>
              </w:rPr>
              <w:t xml:space="preserve">. </w:t>
            </w:r>
          </w:p>
          <w:p w14:paraId="77CEA53F" w14:textId="77777777" w:rsidR="002E2F4C" w:rsidRPr="00D0491D" w:rsidRDefault="002E2F4C" w:rsidP="002E2F4C">
            <w:pPr>
              <w:rPr>
                <w:rFonts w:ascii="Arial" w:hAnsi="Arial" w:cs="Arial"/>
                <w:b/>
                <w:bCs/>
                <w:color w:val="FF0000"/>
                <w:sz w:val="21"/>
                <w:szCs w:val="21"/>
                <w:lang w:val="en-GB"/>
              </w:rPr>
            </w:pPr>
          </w:p>
          <w:p w14:paraId="4DA657AC" w14:textId="1CF69B25" w:rsidR="002E2F4C" w:rsidRPr="00D0491D" w:rsidRDefault="002E2F4C" w:rsidP="002E2F4C">
            <w:pPr>
              <w:rPr>
                <w:rFonts w:ascii="Arial" w:hAnsi="Arial" w:cs="Arial"/>
                <w:sz w:val="21"/>
                <w:szCs w:val="21"/>
                <w:lang w:val="en-GB"/>
              </w:rPr>
            </w:pPr>
            <w:r w:rsidRPr="00D0491D">
              <w:rPr>
                <w:rFonts w:ascii="Arial" w:hAnsi="Arial" w:cs="Arial"/>
                <w:b/>
                <w:bCs/>
                <w:sz w:val="21"/>
                <w:szCs w:val="21"/>
                <w:lang w:val="en-GB"/>
              </w:rPr>
              <w:t>CV</w:t>
            </w:r>
            <w:r w:rsidRPr="00D0491D">
              <w:rPr>
                <w:rFonts w:ascii="Arial" w:hAnsi="Arial" w:cs="Arial"/>
                <w:sz w:val="21"/>
                <w:szCs w:val="21"/>
                <w:lang w:val="en-GB"/>
              </w:rPr>
              <w:t xml:space="preserve"> of the consultant highlighting, in an easily accessible format, your expertise, skills and experience relevant to the assignment.</w:t>
            </w:r>
          </w:p>
          <w:p w14:paraId="017E5002" w14:textId="77777777" w:rsidR="002E2F4C" w:rsidRPr="00D0491D" w:rsidRDefault="002E2F4C" w:rsidP="00174D64">
            <w:pPr>
              <w:rPr>
                <w:rFonts w:ascii="Arial" w:hAnsi="Arial" w:cs="Arial"/>
                <w:sz w:val="21"/>
                <w:szCs w:val="21"/>
                <w:lang w:val="en-GB"/>
              </w:rPr>
            </w:pPr>
          </w:p>
          <w:p w14:paraId="65D00D21" w14:textId="77777777" w:rsidR="002E2F4C" w:rsidRPr="00D0491D" w:rsidRDefault="002E2F4C" w:rsidP="002E2F4C">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 xml:space="preserve">A </w:t>
            </w:r>
            <w:r w:rsidRPr="00D0491D">
              <w:rPr>
                <w:rFonts w:ascii="Arial" w:hAnsi="Arial" w:cs="Arial"/>
                <w:b/>
                <w:bCs/>
                <w:sz w:val="21"/>
                <w:szCs w:val="21"/>
                <w:lang w:val="en-GB"/>
              </w:rPr>
              <w:t>summary</w:t>
            </w:r>
            <w:r w:rsidRPr="00D0491D">
              <w:rPr>
                <w:rFonts w:ascii="Arial" w:hAnsi="Arial" w:cs="Arial"/>
                <w:sz w:val="21"/>
                <w:szCs w:val="21"/>
                <w:lang w:val="en-GB"/>
              </w:rPr>
              <w:t xml:space="preserve"> of how you would approach this partnership assignment, any significant considerations to be included, any significant challenges you envisage. </w:t>
            </w:r>
          </w:p>
          <w:p w14:paraId="799491DD" w14:textId="77777777" w:rsidR="002E2F4C" w:rsidRPr="00D0491D" w:rsidRDefault="002E2F4C" w:rsidP="002E2F4C">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 xml:space="preserve">An </w:t>
            </w:r>
            <w:r w:rsidRPr="00D0491D">
              <w:rPr>
                <w:rFonts w:ascii="Arial" w:hAnsi="Arial" w:cs="Arial"/>
                <w:b/>
                <w:bCs/>
                <w:sz w:val="21"/>
                <w:szCs w:val="21"/>
                <w:lang w:val="en-GB"/>
              </w:rPr>
              <w:t>activity schedule</w:t>
            </w:r>
            <w:r w:rsidRPr="00D0491D">
              <w:rPr>
                <w:rFonts w:ascii="Arial" w:hAnsi="Arial" w:cs="Arial"/>
                <w:sz w:val="21"/>
                <w:szCs w:val="21"/>
                <w:lang w:val="en-GB"/>
              </w:rPr>
              <w:t xml:space="preserve"> for the outputs that is informed by your availability.</w:t>
            </w:r>
          </w:p>
          <w:p w14:paraId="53ACBFA6" w14:textId="77777777" w:rsidR="002E2F4C" w:rsidRPr="00D0491D" w:rsidRDefault="00561646" w:rsidP="002E2F4C">
            <w:pPr>
              <w:pStyle w:val="ListParagraph"/>
              <w:spacing w:after="160" w:line="259" w:lineRule="auto"/>
              <w:ind w:left="0"/>
              <w:contextualSpacing/>
              <w:rPr>
                <w:rFonts w:ascii="Arial" w:hAnsi="Arial" w:cs="Arial"/>
                <w:sz w:val="21"/>
                <w:szCs w:val="21"/>
                <w:lang w:val="en-GB"/>
              </w:rPr>
            </w:pPr>
            <w:r w:rsidRPr="00D0491D">
              <w:rPr>
                <w:rFonts w:ascii="Arial" w:hAnsi="Arial" w:cs="Arial"/>
                <w:sz w:val="21"/>
                <w:szCs w:val="21"/>
                <w:lang w:val="en-GB"/>
              </w:rPr>
              <w:t>Y</w:t>
            </w:r>
            <w:r w:rsidR="002E2F4C" w:rsidRPr="00D0491D">
              <w:rPr>
                <w:rFonts w:ascii="Arial" w:hAnsi="Arial" w:cs="Arial"/>
                <w:sz w:val="21"/>
                <w:szCs w:val="21"/>
                <w:lang w:val="en-GB"/>
              </w:rPr>
              <w:t xml:space="preserve">our </w:t>
            </w:r>
            <w:r w:rsidR="002E2F4C" w:rsidRPr="00D0491D">
              <w:rPr>
                <w:rFonts w:ascii="Arial" w:hAnsi="Arial" w:cs="Arial"/>
                <w:b/>
                <w:bCs/>
                <w:sz w:val="21"/>
                <w:szCs w:val="21"/>
                <w:lang w:val="en-GB"/>
              </w:rPr>
              <w:t>daily input fee.</w:t>
            </w:r>
          </w:p>
          <w:p w14:paraId="25412098" w14:textId="77777777" w:rsidR="00BD3EB3" w:rsidRPr="00D0491D" w:rsidRDefault="00BD3EB3" w:rsidP="002E2F4C">
            <w:pPr>
              <w:rPr>
                <w:rFonts w:ascii="Arial" w:hAnsi="Arial" w:cs="Arial"/>
                <w:sz w:val="21"/>
                <w:szCs w:val="21"/>
                <w:lang w:val="en-GB"/>
              </w:rPr>
            </w:pPr>
          </w:p>
        </w:tc>
        <w:tc>
          <w:tcPr>
            <w:tcW w:w="794" w:type="dxa"/>
            <w:shd w:val="clear" w:color="auto" w:fill="auto"/>
          </w:tcPr>
          <w:p w14:paraId="4E8C202A" w14:textId="74D4CA93" w:rsidR="00164F5C" w:rsidRPr="00D0491D" w:rsidRDefault="00CD7713" w:rsidP="009F1230">
            <w:pPr>
              <w:rPr>
                <w:rFonts w:ascii="Arial" w:hAnsi="Arial" w:cs="Arial"/>
                <w:sz w:val="21"/>
                <w:szCs w:val="21"/>
                <w:lang w:val="en-GB"/>
              </w:rPr>
            </w:pPr>
            <w:r>
              <w:rPr>
                <w:rFonts w:ascii="Arial" w:hAnsi="Arial" w:cs="Arial"/>
                <w:sz w:val="21"/>
                <w:szCs w:val="21"/>
                <w:lang w:val="en-GB"/>
              </w:rPr>
              <w:t xml:space="preserve"> </w:t>
            </w:r>
          </w:p>
        </w:tc>
      </w:tr>
      <w:tr w:rsidR="00164F5C" w:rsidRPr="00D0491D" w14:paraId="515D4BBF" w14:textId="77777777" w:rsidTr="00924345">
        <w:trPr>
          <w:jc w:val="center"/>
        </w:trPr>
        <w:tc>
          <w:tcPr>
            <w:tcW w:w="8451" w:type="dxa"/>
            <w:shd w:val="clear" w:color="auto" w:fill="auto"/>
          </w:tcPr>
          <w:p w14:paraId="486D1EA6" w14:textId="77777777" w:rsidR="00BD3EB3" w:rsidRPr="00D0491D" w:rsidRDefault="00BD3EB3" w:rsidP="00174D64">
            <w:pPr>
              <w:rPr>
                <w:rFonts w:ascii="Arial" w:hAnsi="Arial" w:cs="Arial"/>
                <w:sz w:val="21"/>
                <w:szCs w:val="21"/>
                <w:lang w:val="en-GB"/>
              </w:rPr>
            </w:pPr>
          </w:p>
          <w:p w14:paraId="1D3DB008" w14:textId="77777777" w:rsidR="00164F5C" w:rsidRPr="00D0491D" w:rsidRDefault="00D727A5" w:rsidP="00174D64">
            <w:pPr>
              <w:rPr>
                <w:rFonts w:ascii="Arial" w:hAnsi="Arial" w:cs="Arial"/>
                <w:sz w:val="21"/>
                <w:szCs w:val="21"/>
                <w:lang w:val="en-GB"/>
              </w:rPr>
            </w:pPr>
            <w:r w:rsidRPr="00D0491D">
              <w:rPr>
                <w:rFonts w:ascii="Arial" w:hAnsi="Arial" w:cs="Arial"/>
                <w:sz w:val="21"/>
                <w:szCs w:val="21"/>
                <w:lang w:val="en-GB"/>
              </w:rPr>
              <w:t>3</w:t>
            </w:r>
            <w:r w:rsidR="00164F5C" w:rsidRPr="00D0491D">
              <w:rPr>
                <w:rFonts w:ascii="Arial" w:hAnsi="Arial" w:cs="Arial"/>
                <w:sz w:val="21"/>
                <w:szCs w:val="21"/>
                <w:lang w:val="en-GB"/>
              </w:rPr>
              <w:t xml:space="preserve">. </w:t>
            </w:r>
            <w:r w:rsidR="00FB3018" w:rsidRPr="00D0491D">
              <w:rPr>
                <w:rFonts w:ascii="Arial" w:hAnsi="Arial" w:cs="Arial"/>
                <w:sz w:val="21"/>
                <w:szCs w:val="21"/>
                <w:lang w:val="en-GB"/>
              </w:rPr>
              <w:t xml:space="preserve">Completed tender response in Annex </w:t>
            </w:r>
            <w:r w:rsidRPr="00D0491D">
              <w:rPr>
                <w:rFonts w:ascii="Arial" w:hAnsi="Arial" w:cs="Arial"/>
                <w:sz w:val="21"/>
                <w:szCs w:val="21"/>
                <w:lang w:val="en-GB"/>
              </w:rPr>
              <w:t>2</w:t>
            </w:r>
            <w:r w:rsidR="00FB3018" w:rsidRPr="00D0491D">
              <w:rPr>
                <w:rFonts w:ascii="Arial" w:hAnsi="Arial" w:cs="Arial"/>
                <w:sz w:val="21"/>
                <w:szCs w:val="21"/>
                <w:lang w:val="en-GB"/>
              </w:rPr>
              <w:t xml:space="preserve"> (Supplier Response) and in accordance with the requirements of the RFP/ITT</w:t>
            </w:r>
            <w:r w:rsidR="00BD3EB3" w:rsidRPr="00D0491D">
              <w:rPr>
                <w:rFonts w:ascii="Arial" w:hAnsi="Arial" w:cs="Arial"/>
                <w:sz w:val="21"/>
                <w:szCs w:val="21"/>
                <w:lang w:val="en-GB"/>
              </w:rPr>
              <w:br/>
            </w:r>
          </w:p>
        </w:tc>
        <w:tc>
          <w:tcPr>
            <w:tcW w:w="794" w:type="dxa"/>
            <w:shd w:val="clear" w:color="auto" w:fill="auto"/>
          </w:tcPr>
          <w:p w14:paraId="6296E1B2" w14:textId="3064BBCA" w:rsidR="00164F5C" w:rsidRPr="00D0491D" w:rsidRDefault="00CD7713" w:rsidP="009F1230">
            <w:pPr>
              <w:rPr>
                <w:rFonts w:ascii="Arial" w:hAnsi="Arial" w:cs="Arial"/>
                <w:sz w:val="21"/>
                <w:szCs w:val="21"/>
                <w:lang w:val="en-GB"/>
              </w:rPr>
            </w:pPr>
            <w:r>
              <w:rPr>
                <w:rFonts w:ascii="Arial" w:hAnsi="Arial" w:cs="Arial"/>
                <w:sz w:val="21"/>
                <w:szCs w:val="21"/>
                <w:lang w:val="en-GB"/>
              </w:rPr>
              <w:t xml:space="preserve"> </w:t>
            </w:r>
          </w:p>
        </w:tc>
      </w:tr>
      <w:tr w:rsidR="00164F5C" w:rsidRPr="00D0491D" w14:paraId="7057676F" w14:textId="77777777" w:rsidTr="00924345">
        <w:trPr>
          <w:jc w:val="center"/>
        </w:trPr>
        <w:tc>
          <w:tcPr>
            <w:tcW w:w="8451" w:type="dxa"/>
            <w:shd w:val="clear" w:color="auto" w:fill="auto"/>
          </w:tcPr>
          <w:p w14:paraId="032FAF50" w14:textId="77777777" w:rsidR="00BD3EB3" w:rsidRPr="00D0491D" w:rsidRDefault="00BD3EB3" w:rsidP="00174D64">
            <w:pPr>
              <w:rPr>
                <w:rFonts w:ascii="Arial" w:hAnsi="Arial" w:cs="Arial"/>
                <w:sz w:val="21"/>
                <w:szCs w:val="21"/>
                <w:lang w:val="en-GB"/>
              </w:rPr>
            </w:pPr>
          </w:p>
          <w:p w14:paraId="57654A21" w14:textId="77777777" w:rsidR="00164F5C" w:rsidRPr="00D0491D" w:rsidRDefault="00D727A5" w:rsidP="00174D64">
            <w:pPr>
              <w:rPr>
                <w:rFonts w:ascii="Arial" w:hAnsi="Arial" w:cs="Arial"/>
                <w:sz w:val="21"/>
                <w:szCs w:val="21"/>
                <w:lang w:val="en-GB"/>
              </w:rPr>
            </w:pPr>
            <w:r w:rsidRPr="00D0491D">
              <w:rPr>
                <w:rFonts w:ascii="Arial" w:hAnsi="Arial" w:cs="Arial"/>
                <w:sz w:val="21"/>
                <w:szCs w:val="21"/>
                <w:lang w:val="en-GB"/>
              </w:rPr>
              <w:t>4</w:t>
            </w:r>
            <w:r w:rsidR="00164F5C" w:rsidRPr="00D0491D">
              <w:rPr>
                <w:rFonts w:ascii="Arial" w:hAnsi="Arial" w:cs="Arial"/>
                <w:sz w:val="21"/>
                <w:szCs w:val="21"/>
                <w:lang w:val="en-GB"/>
              </w:rPr>
              <w:t xml:space="preserve">. </w:t>
            </w:r>
            <w:r w:rsidR="00FB3018" w:rsidRPr="00D0491D">
              <w:rPr>
                <w:rFonts w:ascii="Arial" w:hAnsi="Arial" w:cs="Arial"/>
                <w:sz w:val="21"/>
                <w:szCs w:val="21"/>
                <w:lang w:val="en-GB"/>
              </w:rPr>
              <w:t xml:space="preserve">Completed pricing proposal in Annex </w:t>
            </w:r>
            <w:r w:rsidRPr="00D0491D">
              <w:rPr>
                <w:rFonts w:ascii="Arial" w:hAnsi="Arial" w:cs="Arial"/>
                <w:sz w:val="21"/>
                <w:szCs w:val="21"/>
                <w:lang w:val="en-GB"/>
              </w:rPr>
              <w:t>3</w:t>
            </w:r>
            <w:r w:rsidR="00FB3018" w:rsidRPr="00D0491D">
              <w:rPr>
                <w:rFonts w:ascii="Arial" w:hAnsi="Arial" w:cs="Arial"/>
                <w:sz w:val="21"/>
                <w:szCs w:val="21"/>
                <w:lang w:val="en-GB"/>
              </w:rPr>
              <w:t xml:space="preserve"> (Pricing Approach)</w:t>
            </w:r>
          </w:p>
          <w:p w14:paraId="63D9CB6D" w14:textId="77777777" w:rsidR="00BD3EB3" w:rsidRPr="00D0491D" w:rsidRDefault="00BD3EB3" w:rsidP="00174D64">
            <w:pPr>
              <w:rPr>
                <w:rFonts w:ascii="Arial" w:hAnsi="Arial" w:cs="Arial"/>
                <w:sz w:val="21"/>
                <w:szCs w:val="21"/>
                <w:lang w:val="en-GB"/>
              </w:rPr>
            </w:pPr>
          </w:p>
        </w:tc>
        <w:tc>
          <w:tcPr>
            <w:tcW w:w="794" w:type="dxa"/>
            <w:shd w:val="clear" w:color="auto" w:fill="auto"/>
          </w:tcPr>
          <w:p w14:paraId="355DF39C" w14:textId="3FE1B083" w:rsidR="00164F5C" w:rsidRPr="00D0491D" w:rsidRDefault="00CD7713" w:rsidP="009F1230">
            <w:pPr>
              <w:rPr>
                <w:rFonts w:ascii="Arial" w:hAnsi="Arial" w:cs="Arial"/>
                <w:sz w:val="21"/>
                <w:szCs w:val="21"/>
                <w:lang w:val="en-GB"/>
              </w:rPr>
            </w:pPr>
            <w:r>
              <w:rPr>
                <w:rFonts w:ascii="Arial" w:hAnsi="Arial" w:cs="Arial"/>
                <w:sz w:val="21"/>
                <w:szCs w:val="21"/>
                <w:lang w:val="en-GB"/>
              </w:rPr>
              <w:t xml:space="preserve"> </w:t>
            </w:r>
          </w:p>
        </w:tc>
      </w:tr>
      <w:tr w:rsidR="00164F5C" w:rsidRPr="00D0491D" w14:paraId="20A8CF2C" w14:textId="77777777" w:rsidTr="00924345">
        <w:trPr>
          <w:jc w:val="center"/>
        </w:trPr>
        <w:tc>
          <w:tcPr>
            <w:tcW w:w="8451" w:type="dxa"/>
            <w:shd w:val="clear" w:color="auto" w:fill="auto"/>
          </w:tcPr>
          <w:p w14:paraId="6427FD44" w14:textId="77777777" w:rsidR="00BD3EB3" w:rsidRPr="00D0491D" w:rsidRDefault="00BD3EB3" w:rsidP="00174D64">
            <w:pPr>
              <w:rPr>
                <w:rFonts w:ascii="Arial" w:hAnsi="Arial" w:cs="Arial"/>
                <w:sz w:val="21"/>
                <w:szCs w:val="21"/>
                <w:lang w:val="en-GB"/>
              </w:rPr>
            </w:pPr>
          </w:p>
          <w:p w14:paraId="6D2C01ED" w14:textId="77777777" w:rsidR="00164F5C" w:rsidRPr="00D0491D" w:rsidRDefault="00D727A5" w:rsidP="00174D64">
            <w:pPr>
              <w:rPr>
                <w:rFonts w:ascii="Arial" w:hAnsi="Arial" w:cs="Arial"/>
                <w:sz w:val="21"/>
                <w:szCs w:val="21"/>
                <w:lang w:val="en-GB"/>
              </w:rPr>
            </w:pPr>
            <w:r w:rsidRPr="00D0491D">
              <w:rPr>
                <w:rFonts w:ascii="Arial" w:hAnsi="Arial" w:cs="Arial"/>
                <w:sz w:val="21"/>
                <w:szCs w:val="21"/>
                <w:lang w:val="en-GB"/>
              </w:rPr>
              <w:t>5</w:t>
            </w:r>
            <w:r w:rsidR="00164F5C" w:rsidRPr="00D0491D">
              <w:rPr>
                <w:rFonts w:ascii="Arial" w:hAnsi="Arial" w:cs="Arial"/>
                <w:sz w:val="21"/>
                <w:szCs w:val="21"/>
                <w:lang w:val="en-GB"/>
              </w:rPr>
              <w:t>. This checklist signed by an authorised representative</w:t>
            </w:r>
            <w:r w:rsidR="00BD3EB3" w:rsidRPr="00D0491D">
              <w:rPr>
                <w:rFonts w:ascii="Arial" w:hAnsi="Arial" w:cs="Arial"/>
                <w:sz w:val="21"/>
                <w:szCs w:val="21"/>
                <w:lang w:val="en-GB"/>
              </w:rPr>
              <w:br/>
            </w:r>
          </w:p>
        </w:tc>
        <w:tc>
          <w:tcPr>
            <w:tcW w:w="794" w:type="dxa"/>
            <w:shd w:val="clear" w:color="auto" w:fill="auto"/>
          </w:tcPr>
          <w:p w14:paraId="4C52D456" w14:textId="5F690B78" w:rsidR="00164F5C" w:rsidRPr="00D0491D" w:rsidRDefault="00CD7713" w:rsidP="009F1230">
            <w:pPr>
              <w:rPr>
                <w:rFonts w:ascii="Arial" w:hAnsi="Arial" w:cs="Arial"/>
                <w:sz w:val="21"/>
                <w:szCs w:val="21"/>
                <w:lang w:val="en-GB"/>
              </w:rPr>
            </w:pPr>
            <w:r>
              <w:rPr>
                <w:rFonts w:ascii="Arial" w:hAnsi="Arial" w:cs="Arial"/>
                <w:sz w:val="21"/>
                <w:szCs w:val="21"/>
                <w:lang w:val="en-GB"/>
              </w:rPr>
              <w:t xml:space="preserve"> </w:t>
            </w:r>
          </w:p>
        </w:tc>
      </w:tr>
      <w:tr w:rsidR="00164F5C" w:rsidRPr="00D0491D" w14:paraId="33078D37" w14:textId="77777777" w:rsidTr="00924345">
        <w:trPr>
          <w:jc w:val="center"/>
        </w:trPr>
        <w:tc>
          <w:tcPr>
            <w:tcW w:w="8451" w:type="dxa"/>
            <w:shd w:val="clear" w:color="auto" w:fill="auto"/>
          </w:tcPr>
          <w:p w14:paraId="07207BFE" w14:textId="77777777" w:rsidR="00BD3EB3" w:rsidRPr="00D0491D" w:rsidRDefault="00BD3EB3" w:rsidP="00174D64">
            <w:pPr>
              <w:rPr>
                <w:rFonts w:ascii="Arial" w:hAnsi="Arial" w:cs="Arial"/>
                <w:sz w:val="21"/>
                <w:szCs w:val="21"/>
                <w:lang w:val="en-GB"/>
              </w:rPr>
            </w:pPr>
          </w:p>
          <w:p w14:paraId="04416AD0" w14:textId="77777777" w:rsidR="00164F5C" w:rsidRPr="00D0491D" w:rsidRDefault="00D727A5" w:rsidP="00174D64">
            <w:pPr>
              <w:rPr>
                <w:rFonts w:ascii="Arial" w:hAnsi="Arial" w:cs="Arial"/>
                <w:sz w:val="21"/>
                <w:szCs w:val="21"/>
                <w:lang w:val="en-GB"/>
              </w:rPr>
            </w:pPr>
            <w:r w:rsidRPr="00D0491D">
              <w:rPr>
                <w:rFonts w:ascii="Arial" w:hAnsi="Arial" w:cs="Arial"/>
                <w:sz w:val="21"/>
                <w:szCs w:val="21"/>
                <w:lang w:val="en-GB"/>
              </w:rPr>
              <w:t>6</w:t>
            </w:r>
            <w:r w:rsidR="00164F5C" w:rsidRPr="00D0491D">
              <w:rPr>
                <w:rFonts w:ascii="Arial" w:hAnsi="Arial" w:cs="Arial"/>
                <w:sz w:val="21"/>
                <w:szCs w:val="21"/>
                <w:lang w:val="en-GB"/>
              </w:rPr>
              <w:t>. Appendix A to this checklist in relation to information considered by you to be confidential / commercially sensitive</w:t>
            </w:r>
            <w:r w:rsidR="00BD3EB3" w:rsidRPr="00D0491D">
              <w:rPr>
                <w:rFonts w:ascii="Arial" w:hAnsi="Arial" w:cs="Arial"/>
                <w:sz w:val="21"/>
                <w:szCs w:val="21"/>
                <w:lang w:val="en-GB"/>
              </w:rPr>
              <w:br/>
            </w:r>
          </w:p>
        </w:tc>
        <w:tc>
          <w:tcPr>
            <w:tcW w:w="794" w:type="dxa"/>
            <w:shd w:val="clear" w:color="auto" w:fill="auto"/>
          </w:tcPr>
          <w:p w14:paraId="5CAB4F21" w14:textId="34A71693" w:rsidR="00164F5C" w:rsidRPr="00D0491D" w:rsidRDefault="00CD7713" w:rsidP="009F1230">
            <w:pPr>
              <w:rPr>
                <w:rFonts w:ascii="Arial" w:hAnsi="Arial" w:cs="Arial"/>
                <w:sz w:val="21"/>
                <w:szCs w:val="21"/>
                <w:lang w:val="en-GB"/>
              </w:rPr>
            </w:pPr>
            <w:r>
              <w:rPr>
                <w:rFonts w:ascii="Arial" w:hAnsi="Arial" w:cs="Arial"/>
                <w:sz w:val="21"/>
                <w:szCs w:val="21"/>
                <w:lang w:val="en-GB"/>
              </w:rPr>
              <w:t xml:space="preserve"> </w:t>
            </w:r>
          </w:p>
        </w:tc>
      </w:tr>
    </w:tbl>
    <w:p w14:paraId="43C143DB" w14:textId="77777777" w:rsidR="00164F5C" w:rsidRPr="00D0491D" w:rsidRDefault="00164F5C" w:rsidP="00164F5C">
      <w:pPr>
        <w:rPr>
          <w:rFonts w:ascii="Arial" w:hAnsi="Arial" w:cs="Arial"/>
          <w:sz w:val="21"/>
          <w:szCs w:val="21"/>
          <w:lang w:val="en-GB"/>
        </w:rPr>
      </w:pPr>
    </w:p>
    <w:p w14:paraId="68551055" w14:textId="77777777" w:rsidR="006765F3" w:rsidRPr="00D0491D" w:rsidRDefault="006765F3" w:rsidP="006765F3">
      <w:pPr>
        <w:jc w:val="both"/>
        <w:rPr>
          <w:rFonts w:ascii="Arial" w:hAnsi="Arial" w:cs="Arial"/>
          <w:sz w:val="21"/>
          <w:szCs w:val="21"/>
          <w:lang w:val="en-GB"/>
        </w:rPr>
      </w:pPr>
    </w:p>
    <w:p w14:paraId="22607CAD" w14:textId="77777777" w:rsidR="00164F5C" w:rsidRPr="00D0491D" w:rsidRDefault="00164F5C" w:rsidP="006765F3">
      <w:pPr>
        <w:jc w:val="both"/>
        <w:rPr>
          <w:rFonts w:ascii="Arial" w:hAnsi="Arial" w:cs="Arial"/>
          <w:sz w:val="21"/>
          <w:szCs w:val="21"/>
          <w:lang w:val="en-GB"/>
        </w:rPr>
      </w:pPr>
      <w:r w:rsidRPr="00D0491D">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6A9BAC9F" w14:textId="77777777" w:rsidR="00164F5C" w:rsidRPr="00D0491D" w:rsidRDefault="00164F5C" w:rsidP="00164F5C">
      <w:pPr>
        <w:rPr>
          <w:rFonts w:ascii="Arial" w:hAnsi="Arial" w:cs="Arial"/>
          <w:b/>
          <w:i/>
          <w:szCs w:val="22"/>
          <w:lang w:val="en-GB"/>
        </w:rPr>
      </w:pPr>
    </w:p>
    <w:p w14:paraId="713A3D4E" w14:textId="77777777" w:rsidR="00164F5C" w:rsidRPr="00D0491D"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D0491D" w14:paraId="6227A0CE" w14:textId="77777777" w:rsidTr="006765F3">
        <w:tc>
          <w:tcPr>
            <w:tcW w:w="2500" w:type="dxa"/>
            <w:shd w:val="clear" w:color="auto" w:fill="F3F3F3"/>
          </w:tcPr>
          <w:p w14:paraId="624EC89A" w14:textId="77777777" w:rsidR="00164F5C" w:rsidRPr="00D0491D" w:rsidRDefault="00164F5C" w:rsidP="009F1230">
            <w:pPr>
              <w:spacing w:after="120"/>
              <w:rPr>
                <w:rFonts w:ascii="Arial" w:hAnsi="Arial" w:cs="Arial"/>
                <w:b/>
                <w:bCs/>
                <w:szCs w:val="19"/>
                <w:lang w:val="en-GB"/>
              </w:rPr>
            </w:pPr>
            <w:r w:rsidRPr="00D0491D">
              <w:rPr>
                <w:rFonts w:ascii="Arial" w:hAnsi="Arial" w:cs="Arial"/>
                <w:b/>
                <w:bCs/>
                <w:szCs w:val="19"/>
                <w:lang w:val="en-GB"/>
              </w:rPr>
              <w:t>Supplier:</w:t>
            </w:r>
          </w:p>
        </w:tc>
        <w:tc>
          <w:tcPr>
            <w:tcW w:w="5847" w:type="dxa"/>
            <w:shd w:val="clear" w:color="auto" w:fill="auto"/>
          </w:tcPr>
          <w:p w14:paraId="0372B21C" w14:textId="3BCFE1DB" w:rsidR="00164F5C" w:rsidRPr="00D0491D" w:rsidRDefault="00CD7713" w:rsidP="009F1230">
            <w:pPr>
              <w:spacing w:after="120"/>
              <w:rPr>
                <w:rFonts w:ascii="Arial" w:hAnsi="Arial" w:cs="Arial"/>
                <w:szCs w:val="19"/>
                <w:lang w:val="en-GB"/>
              </w:rPr>
            </w:pPr>
            <w:r>
              <w:rPr>
                <w:rFonts w:ascii="Arial" w:hAnsi="Arial" w:cs="Arial"/>
                <w:szCs w:val="19"/>
                <w:lang w:val="en-GB"/>
              </w:rPr>
              <w:t xml:space="preserve"> </w:t>
            </w:r>
          </w:p>
        </w:tc>
      </w:tr>
      <w:tr w:rsidR="00164F5C" w:rsidRPr="00D0491D" w14:paraId="4A427847" w14:textId="77777777" w:rsidTr="006765F3">
        <w:tc>
          <w:tcPr>
            <w:tcW w:w="2500" w:type="dxa"/>
            <w:shd w:val="clear" w:color="auto" w:fill="F3F3F3"/>
          </w:tcPr>
          <w:p w14:paraId="2550E75D" w14:textId="77777777" w:rsidR="00164F5C" w:rsidRPr="00D0491D" w:rsidRDefault="00164F5C" w:rsidP="009F1230">
            <w:pPr>
              <w:spacing w:after="120"/>
              <w:rPr>
                <w:rFonts w:ascii="Arial" w:hAnsi="Arial" w:cs="Arial"/>
                <w:b/>
                <w:bCs/>
                <w:szCs w:val="19"/>
                <w:lang w:val="en-GB"/>
              </w:rPr>
            </w:pPr>
            <w:r w:rsidRPr="00D0491D">
              <w:rPr>
                <w:rFonts w:ascii="Arial" w:hAnsi="Arial" w:cs="Arial"/>
                <w:b/>
                <w:bCs/>
                <w:szCs w:val="19"/>
                <w:lang w:val="en-GB"/>
              </w:rPr>
              <w:t xml:space="preserve">Date: </w:t>
            </w:r>
          </w:p>
        </w:tc>
        <w:tc>
          <w:tcPr>
            <w:tcW w:w="5847" w:type="dxa"/>
            <w:shd w:val="clear" w:color="auto" w:fill="auto"/>
          </w:tcPr>
          <w:p w14:paraId="2BC89D2C" w14:textId="0FE8888D" w:rsidR="00164F5C" w:rsidRPr="00D0491D" w:rsidRDefault="00CD7713" w:rsidP="009F1230">
            <w:pPr>
              <w:spacing w:after="120"/>
              <w:rPr>
                <w:rFonts w:ascii="Arial" w:hAnsi="Arial" w:cs="Arial"/>
                <w:szCs w:val="19"/>
                <w:lang w:val="en-GB"/>
              </w:rPr>
            </w:pPr>
            <w:r>
              <w:rPr>
                <w:rFonts w:ascii="Arial" w:hAnsi="Arial" w:cs="Arial"/>
                <w:szCs w:val="19"/>
                <w:lang w:val="en-GB"/>
              </w:rPr>
              <w:t xml:space="preserve"> </w:t>
            </w:r>
          </w:p>
        </w:tc>
      </w:tr>
      <w:tr w:rsidR="00164F5C" w:rsidRPr="00D0491D" w14:paraId="6934D2E6" w14:textId="77777777" w:rsidTr="006765F3">
        <w:tc>
          <w:tcPr>
            <w:tcW w:w="2500" w:type="dxa"/>
            <w:shd w:val="clear" w:color="auto" w:fill="F3F3F3"/>
          </w:tcPr>
          <w:p w14:paraId="730D06B8" w14:textId="77777777" w:rsidR="00164F5C" w:rsidRPr="00D0491D" w:rsidRDefault="00164F5C" w:rsidP="009F1230">
            <w:pPr>
              <w:spacing w:after="120"/>
              <w:rPr>
                <w:rFonts w:ascii="Arial" w:hAnsi="Arial" w:cs="Arial"/>
                <w:b/>
                <w:bCs/>
                <w:szCs w:val="19"/>
                <w:lang w:val="en-GB"/>
              </w:rPr>
            </w:pPr>
            <w:r w:rsidRPr="00D0491D">
              <w:rPr>
                <w:rFonts w:ascii="Arial" w:hAnsi="Arial" w:cs="Arial"/>
                <w:b/>
                <w:bCs/>
                <w:szCs w:val="19"/>
                <w:lang w:val="en-GB"/>
              </w:rPr>
              <w:t>Name (print):</w:t>
            </w:r>
          </w:p>
        </w:tc>
        <w:tc>
          <w:tcPr>
            <w:tcW w:w="5847" w:type="dxa"/>
            <w:shd w:val="clear" w:color="auto" w:fill="auto"/>
          </w:tcPr>
          <w:p w14:paraId="55C7B342" w14:textId="1CDEDC78" w:rsidR="00164F5C" w:rsidRPr="00D0491D" w:rsidRDefault="00CD7713" w:rsidP="009F1230">
            <w:pPr>
              <w:spacing w:after="120"/>
              <w:rPr>
                <w:rFonts w:ascii="Arial" w:hAnsi="Arial" w:cs="Arial"/>
                <w:szCs w:val="19"/>
                <w:lang w:val="en-GB"/>
              </w:rPr>
            </w:pPr>
            <w:r>
              <w:rPr>
                <w:rFonts w:ascii="Arial" w:hAnsi="Arial" w:cs="Arial"/>
                <w:szCs w:val="19"/>
                <w:lang w:val="en-GB"/>
              </w:rPr>
              <w:t xml:space="preserve"> </w:t>
            </w:r>
          </w:p>
        </w:tc>
      </w:tr>
      <w:tr w:rsidR="00164F5C" w:rsidRPr="00D0491D" w14:paraId="0E4641CE" w14:textId="77777777" w:rsidTr="006765F3">
        <w:tc>
          <w:tcPr>
            <w:tcW w:w="2500" w:type="dxa"/>
            <w:shd w:val="clear" w:color="auto" w:fill="F3F3F3"/>
          </w:tcPr>
          <w:p w14:paraId="2A8BBF49" w14:textId="77777777" w:rsidR="00164F5C" w:rsidRPr="00D0491D" w:rsidRDefault="00164F5C" w:rsidP="009F1230">
            <w:pPr>
              <w:spacing w:after="120"/>
              <w:rPr>
                <w:rFonts w:ascii="Arial" w:hAnsi="Arial" w:cs="Arial"/>
                <w:b/>
                <w:bCs/>
                <w:szCs w:val="19"/>
                <w:lang w:val="en-GB"/>
              </w:rPr>
            </w:pPr>
            <w:r w:rsidRPr="00D0491D">
              <w:rPr>
                <w:rFonts w:ascii="Arial" w:hAnsi="Arial" w:cs="Arial"/>
                <w:b/>
                <w:bCs/>
                <w:szCs w:val="19"/>
                <w:lang w:val="en-GB"/>
              </w:rPr>
              <w:t>Position:</w:t>
            </w:r>
          </w:p>
        </w:tc>
        <w:tc>
          <w:tcPr>
            <w:tcW w:w="5847" w:type="dxa"/>
            <w:shd w:val="clear" w:color="auto" w:fill="auto"/>
          </w:tcPr>
          <w:p w14:paraId="4E36256A" w14:textId="5EF9C0A5" w:rsidR="00164F5C" w:rsidRPr="00D0491D" w:rsidRDefault="00CD7713" w:rsidP="009F1230">
            <w:pPr>
              <w:spacing w:after="120"/>
              <w:rPr>
                <w:rFonts w:ascii="Arial" w:hAnsi="Arial" w:cs="Arial"/>
                <w:szCs w:val="19"/>
                <w:lang w:val="en-GB"/>
              </w:rPr>
            </w:pPr>
            <w:r>
              <w:rPr>
                <w:rFonts w:ascii="Arial" w:hAnsi="Arial" w:cs="Arial"/>
                <w:szCs w:val="19"/>
                <w:lang w:val="en-GB"/>
              </w:rPr>
              <w:t xml:space="preserve"> </w:t>
            </w:r>
          </w:p>
        </w:tc>
      </w:tr>
      <w:tr w:rsidR="00164F5C" w:rsidRPr="00D0491D" w14:paraId="01B62DB3" w14:textId="77777777" w:rsidTr="006765F3">
        <w:tc>
          <w:tcPr>
            <w:tcW w:w="2500" w:type="dxa"/>
            <w:shd w:val="clear" w:color="auto" w:fill="F3F3F3"/>
          </w:tcPr>
          <w:p w14:paraId="38573DB3" w14:textId="77777777" w:rsidR="00164F5C" w:rsidRPr="00D0491D" w:rsidRDefault="00164F5C" w:rsidP="009F1230">
            <w:pPr>
              <w:spacing w:after="120"/>
              <w:rPr>
                <w:rFonts w:ascii="Arial" w:hAnsi="Arial" w:cs="Arial"/>
                <w:b/>
                <w:bCs/>
                <w:szCs w:val="19"/>
                <w:lang w:val="en-GB"/>
              </w:rPr>
            </w:pPr>
            <w:r w:rsidRPr="00D0491D">
              <w:rPr>
                <w:rFonts w:ascii="Arial" w:hAnsi="Arial" w:cs="Arial"/>
                <w:b/>
                <w:bCs/>
                <w:szCs w:val="19"/>
                <w:lang w:val="en-GB"/>
              </w:rPr>
              <w:t>Signature:</w:t>
            </w:r>
          </w:p>
        </w:tc>
        <w:tc>
          <w:tcPr>
            <w:tcW w:w="5847" w:type="dxa"/>
            <w:shd w:val="clear" w:color="auto" w:fill="auto"/>
          </w:tcPr>
          <w:p w14:paraId="05E6C8E8" w14:textId="2E605342" w:rsidR="00164F5C" w:rsidRPr="00D0491D" w:rsidRDefault="00164F5C" w:rsidP="009F1230">
            <w:pPr>
              <w:spacing w:after="120"/>
              <w:rPr>
                <w:rFonts w:ascii="Arial" w:hAnsi="Arial" w:cs="Arial"/>
                <w:szCs w:val="19"/>
                <w:lang w:val="en-GB"/>
              </w:rPr>
            </w:pPr>
          </w:p>
        </w:tc>
      </w:tr>
      <w:tr w:rsidR="00164F5C" w:rsidRPr="008A0299" w14:paraId="51E3C71B" w14:textId="77777777" w:rsidTr="006765F3">
        <w:tc>
          <w:tcPr>
            <w:tcW w:w="2500" w:type="dxa"/>
            <w:shd w:val="clear" w:color="auto" w:fill="F3F3F3"/>
          </w:tcPr>
          <w:p w14:paraId="4503CF18" w14:textId="77777777" w:rsidR="00164F5C" w:rsidRPr="00D0491D" w:rsidRDefault="00164F5C" w:rsidP="009F1230">
            <w:pPr>
              <w:spacing w:after="120"/>
              <w:rPr>
                <w:rFonts w:ascii="Arial" w:hAnsi="Arial" w:cs="Arial"/>
                <w:b/>
                <w:bCs/>
                <w:i/>
                <w:szCs w:val="22"/>
                <w:lang w:val="en-GB"/>
              </w:rPr>
            </w:pPr>
            <w:r w:rsidRPr="00D0491D">
              <w:rPr>
                <w:rFonts w:ascii="Arial" w:hAnsi="Arial" w:cs="Arial"/>
                <w:b/>
                <w:bCs/>
                <w:szCs w:val="19"/>
                <w:lang w:val="en-GB"/>
              </w:rPr>
              <w:t xml:space="preserve">Title: </w:t>
            </w:r>
          </w:p>
        </w:tc>
        <w:tc>
          <w:tcPr>
            <w:tcW w:w="5847" w:type="dxa"/>
            <w:shd w:val="clear" w:color="auto" w:fill="auto"/>
          </w:tcPr>
          <w:p w14:paraId="3E2CA5DC" w14:textId="4722F4EA" w:rsidR="00164F5C" w:rsidRPr="008A0299" w:rsidRDefault="00CD7713" w:rsidP="009F1230">
            <w:pPr>
              <w:spacing w:after="120"/>
              <w:rPr>
                <w:rFonts w:ascii="Arial" w:hAnsi="Arial" w:cs="Arial"/>
                <w:bCs/>
                <w:iCs/>
                <w:szCs w:val="22"/>
                <w:lang w:val="en-GB"/>
              </w:rPr>
            </w:pPr>
            <w:r>
              <w:rPr>
                <w:rFonts w:ascii="Arial" w:hAnsi="Arial" w:cs="Arial"/>
                <w:bCs/>
                <w:iCs/>
                <w:szCs w:val="22"/>
                <w:lang w:val="en-GB"/>
              </w:rPr>
              <w:t xml:space="preserve"> </w:t>
            </w:r>
          </w:p>
        </w:tc>
      </w:tr>
    </w:tbl>
    <w:p w14:paraId="49CB8D2B" w14:textId="77777777" w:rsidR="00164F5C" w:rsidRPr="008A0299" w:rsidRDefault="00164F5C" w:rsidP="00164F5C">
      <w:pPr>
        <w:rPr>
          <w:rFonts w:ascii="Arial" w:hAnsi="Arial" w:cs="Arial"/>
          <w:b/>
          <w:sz w:val="20"/>
          <w:lang w:val="en-GB"/>
        </w:rPr>
      </w:pPr>
    </w:p>
    <w:sectPr w:rsidR="00164F5C" w:rsidRPr="008A0299" w:rsidSect="0062475D">
      <w:footerReference w:type="even" r:id="rId15"/>
      <w:footerReference w:type="default" r:id="rId16"/>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8139D" w14:textId="77777777" w:rsidR="002372D3" w:rsidRDefault="002372D3">
      <w:r>
        <w:separator/>
      </w:r>
    </w:p>
  </w:endnote>
  <w:endnote w:type="continuationSeparator" w:id="0">
    <w:p w14:paraId="3C65F74A" w14:textId="77777777" w:rsidR="002372D3" w:rsidRDefault="0023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05DEF"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065E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C379"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2A50A89D"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2CDC" w14:textId="77777777" w:rsidR="002372D3" w:rsidRDefault="002372D3">
      <w:r>
        <w:separator/>
      </w:r>
    </w:p>
  </w:footnote>
  <w:footnote w:type="continuationSeparator" w:id="0">
    <w:p w14:paraId="248BDDC0" w14:textId="77777777" w:rsidR="002372D3" w:rsidRDefault="0023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B7D81"/>
    <w:multiLevelType w:val="hybridMultilevel"/>
    <w:tmpl w:val="0C78A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E4353"/>
    <w:multiLevelType w:val="hybridMultilevel"/>
    <w:tmpl w:val="8C40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1" w15:restartNumberingAfterBreak="0">
    <w:nsid w:val="4D54484E"/>
    <w:multiLevelType w:val="hybridMultilevel"/>
    <w:tmpl w:val="DC9E5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75DFF"/>
    <w:multiLevelType w:val="hybridMultilevel"/>
    <w:tmpl w:val="7116E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num>
  <w:num w:numId="13">
    <w:abstractNumId w:val="10"/>
  </w:num>
  <w:num w:numId="14">
    <w:abstractNumId w:val="29"/>
  </w:num>
  <w:num w:numId="15">
    <w:abstractNumId w:val="15"/>
  </w:num>
  <w:num w:numId="16">
    <w:abstractNumId w:val="12"/>
  </w:num>
  <w:num w:numId="17">
    <w:abstractNumId w:val="24"/>
  </w:num>
  <w:num w:numId="18">
    <w:abstractNumId w:val="11"/>
  </w:num>
  <w:num w:numId="19">
    <w:abstractNumId w:val="23"/>
  </w:num>
  <w:num w:numId="20">
    <w:abstractNumId w:val="28"/>
  </w:num>
  <w:num w:numId="21">
    <w:abstractNumId w:val="16"/>
  </w:num>
  <w:num w:numId="22">
    <w:abstractNumId w:val="20"/>
  </w:num>
  <w:num w:numId="23">
    <w:abstractNumId w:val="17"/>
  </w:num>
  <w:num w:numId="24">
    <w:abstractNumId w:val="25"/>
  </w:num>
  <w:num w:numId="25">
    <w:abstractNumId w:val="26"/>
  </w:num>
  <w:num w:numId="26">
    <w:abstractNumId w:val="22"/>
  </w:num>
  <w:num w:numId="27">
    <w:abstractNumId w:val="19"/>
  </w:num>
  <w:num w:numId="28">
    <w:abstractNumId w:val="18"/>
  </w:num>
  <w:num w:numId="29">
    <w:abstractNumId w:val="21"/>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01C2A"/>
    <w:rsid w:val="00003498"/>
    <w:rsid w:val="000120B9"/>
    <w:rsid w:val="000146C2"/>
    <w:rsid w:val="00015872"/>
    <w:rsid w:val="00021554"/>
    <w:rsid w:val="0002226A"/>
    <w:rsid w:val="00026DA8"/>
    <w:rsid w:val="00032185"/>
    <w:rsid w:val="00041695"/>
    <w:rsid w:val="00046D4E"/>
    <w:rsid w:val="00053DAC"/>
    <w:rsid w:val="000563E3"/>
    <w:rsid w:val="00056FBD"/>
    <w:rsid w:val="0006291C"/>
    <w:rsid w:val="00074AA3"/>
    <w:rsid w:val="0008062D"/>
    <w:rsid w:val="0008081D"/>
    <w:rsid w:val="00083FCD"/>
    <w:rsid w:val="00086CEB"/>
    <w:rsid w:val="00087F47"/>
    <w:rsid w:val="000903F2"/>
    <w:rsid w:val="00091B10"/>
    <w:rsid w:val="00095489"/>
    <w:rsid w:val="0009700B"/>
    <w:rsid w:val="000A1BD3"/>
    <w:rsid w:val="000A2ED2"/>
    <w:rsid w:val="000A689B"/>
    <w:rsid w:val="000A6C77"/>
    <w:rsid w:val="000B14A2"/>
    <w:rsid w:val="000B59FA"/>
    <w:rsid w:val="000B6199"/>
    <w:rsid w:val="000C4703"/>
    <w:rsid w:val="000C6619"/>
    <w:rsid w:val="000C6C22"/>
    <w:rsid w:val="000D0F71"/>
    <w:rsid w:val="000E2D1A"/>
    <w:rsid w:val="000E388D"/>
    <w:rsid w:val="000E57A5"/>
    <w:rsid w:val="000F47BF"/>
    <w:rsid w:val="000F7314"/>
    <w:rsid w:val="000F7BCE"/>
    <w:rsid w:val="00102CE2"/>
    <w:rsid w:val="0010568C"/>
    <w:rsid w:val="00107600"/>
    <w:rsid w:val="001172F5"/>
    <w:rsid w:val="00117B33"/>
    <w:rsid w:val="00126741"/>
    <w:rsid w:val="00132A3A"/>
    <w:rsid w:val="0013357B"/>
    <w:rsid w:val="00135AF6"/>
    <w:rsid w:val="00135B04"/>
    <w:rsid w:val="0013614E"/>
    <w:rsid w:val="00137496"/>
    <w:rsid w:val="00145053"/>
    <w:rsid w:val="00152242"/>
    <w:rsid w:val="001539D4"/>
    <w:rsid w:val="00155AEC"/>
    <w:rsid w:val="00160099"/>
    <w:rsid w:val="00160D78"/>
    <w:rsid w:val="00161228"/>
    <w:rsid w:val="00164F5C"/>
    <w:rsid w:val="0016501E"/>
    <w:rsid w:val="00165B4C"/>
    <w:rsid w:val="00172421"/>
    <w:rsid w:val="0017443F"/>
    <w:rsid w:val="001745B2"/>
    <w:rsid w:val="00174CB3"/>
    <w:rsid w:val="00174D64"/>
    <w:rsid w:val="00176B8E"/>
    <w:rsid w:val="00181777"/>
    <w:rsid w:val="001855CA"/>
    <w:rsid w:val="00186E9B"/>
    <w:rsid w:val="00187041"/>
    <w:rsid w:val="0019088F"/>
    <w:rsid w:val="00195B2F"/>
    <w:rsid w:val="00196302"/>
    <w:rsid w:val="00197580"/>
    <w:rsid w:val="001A3F3D"/>
    <w:rsid w:val="001A5F5A"/>
    <w:rsid w:val="001B0E80"/>
    <w:rsid w:val="001B68A1"/>
    <w:rsid w:val="001C56F7"/>
    <w:rsid w:val="001D0EF5"/>
    <w:rsid w:val="001D1E0B"/>
    <w:rsid w:val="001D3976"/>
    <w:rsid w:val="001D7347"/>
    <w:rsid w:val="001E397C"/>
    <w:rsid w:val="001E5B26"/>
    <w:rsid w:val="001E5EEF"/>
    <w:rsid w:val="001E6459"/>
    <w:rsid w:val="001F0CE3"/>
    <w:rsid w:val="00201431"/>
    <w:rsid w:val="002017FA"/>
    <w:rsid w:val="002064E7"/>
    <w:rsid w:val="0020794D"/>
    <w:rsid w:val="00210AF0"/>
    <w:rsid w:val="00214C36"/>
    <w:rsid w:val="00216367"/>
    <w:rsid w:val="0021643E"/>
    <w:rsid w:val="00217D06"/>
    <w:rsid w:val="002214CB"/>
    <w:rsid w:val="0022155B"/>
    <w:rsid w:val="00224D51"/>
    <w:rsid w:val="00225A8F"/>
    <w:rsid w:val="0022619C"/>
    <w:rsid w:val="002279F9"/>
    <w:rsid w:val="002314F8"/>
    <w:rsid w:val="002372D3"/>
    <w:rsid w:val="00237F93"/>
    <w:rsid w:val="002412BB"/>
    <w:rsid w:val="0025161A"/>
    <w:rsid w:val="00262DDF"/>
    <w:rsid w:val="0027364D"/>
    <w:rsid w:val="002754A0"/>
    <w:rsid w:val="0028059E"/>
    <w:rsid w:val="00280A3D"/>
    <w:rsid w:val="00284CA2"/>
    <w:rsid w:val="0028712D"/>
    <w:rsid w:val="00287CBE"/>
    <w:rsid w:val="00295BD1"/>
    <w:rsid w:val="002A2335"/>
    <w:rsid w:val="002A2D5B"/>
    <w:rsid w:val="002A3E6B"/>
    <w:rsid w:val="002A4972"/>
    <w:rsid w:val="002A6BBC"/>
    <w:rsid w:val="002B0A25"/>
    <w:rsid w:val="002B344A"/>
    <w:rsid w:val="002B37AF"/>
    <w:rsid w:val="002B7D00"/>
    <w:rsid w:val="002C3E1E"/>
    <w:rsid w:val="002C71F2"/>
    <w:rsid w:val="002C745A"/>
    <w:rsid w:val="002C7F06"/>
    <w:rsid w:val="002D147F"/>
    <w:rsid w:val="002D1784"/>
    <w:rsid w:val="002D4798"/>
    <w:rsid w:val="002D736A"/>
    <w:rsid w:val="002D749B"/>
    <w:rsid w:val="002E066B"/>
    <w:rsid w:val="002E28AE"/>
    <w:rsid w:val="002E2F4C"/>
    <w:rsid w:val="002E3CBD"/>
    <w:rsid w:val="002F475E"/>
    <w:rsid w:val="002F4A8C"/>
    <w:rsid w:val="002F4D20"/>
    <w:rsid w:val="00300E21"/>
    <w:rsid w:val="00300F01"/>
    <w:rsid w:val="0030231F"/>
    <w:rsid w:val="00302D47"/>
    <w:rsid w:val="003115DE"/>
    <w:rsid w:val="00311C27"/>
    <w:rsid w:val="00312284"/>
    <w:rsid w:val="003263A8"/>
    <w:rsid w:val="003264CF"/>
    <w:rsid w:val="00326720"/>
    <w:rsid w:val="00326CE7"/>
    <w:rsid w:val="0032731F"/>
    <w:rsid w:val="0032793B"/>
    <w:rsid w:val="00337075"/>
    <w:rsid w:val="00341E83"/>
    <w:rsid w:val="00343482"/>
    <w:rsid w:val="003504EB"/>
    <w:rsid w:val="00354DF7"/>
    <w:rsid w:val="0035590E"/>
    <w:rsid w:val="00364BDC"/>
    <w:rsid w:val="00370C01"/>
    <w:rsid w:val="00373640"/>
    <w:rsid w:val="00385ADA"/>
    <w:rsid w:val="00391BDF"/>
    <w:rsid w:val="00395724"/>
    <w:rsid w:val="00395B40"/>
    <w:rsid w:val="003A05C8"/>
    <w:rsid w:val="003A522C"/>
    <w:rsid w:val="003A6974"/>
    <w:rsid w:val="003B1833"/>
    <w:rsid w:val="003B1DE7"/>
    <w:rsid w:val="003C3476"/>
    <w:rsid w:val="003C3FA6"/>
    <w:rsid w:val="003C4AA9"/>
    <w:rsid w:val="003C6935"/>
    <w:rsid w:val="003C7331"/>
    <w:rsid w:val="003D1A3F"/>
    <w:rsid w:val="003D4E83"/>
    <w:rsid w:val="003D6623"/>
    <w:rsid w:val="003E14CC"/>
    <w:rsid w:val="003E26BB"/>
    <w:rsid w:val="003E4EEE"/>
    <w:rsid w:val="003E6F72"/>
    <w:rsid w:val="003F571F"/>
    <w:rsid w:val="003F5A76"/>
    <w:rsid w:val="0041648B"/>
    <w:rsid w:val="004200D2"/>
    <w:rsid w:val="004242BF"/>
    <w:rsid w:val="0042742E"/>
    <w:rsid w:val="0043518B"/>
    <w:rsid w:val="00442B6F"/>
    <w:rsid w:val="0044568D"/>
    <w:rsid w:val="00450F21"/>
    <w:rsid w:val="00453977"/>
    <w:rsid w:val="00453B17"/>
    <w:rsid w:val="00455AAF"/>
    <w:rsid w:val="00464CC7"/>
    <w:rsid w:val="00474BDC"/>
    <w:rsid w:val="00475B36"/>
    <w:rsid w:val="00475D66"/>
    <w:rsid w:val="00476F8F"/>
    <w:rsid w:val="004863E9"/>
    <w:rsid w:val="00486B1C"/>
    <w:rsid w:val="004872E9"/>
    <w:rsid w:val="00487DBB"/>
    <w:rsid w:val="00491A14"/>
    <w:rsid w:val="00493164"/>
    <w:rsid w:val="004A044E"/>
    <w:rsid w:val="004A1289"/>
    <w:rsid w:val="004A2380"/>
    <w:rsid w:val="004B4E21"/>
    <w:rsid w:val="004C0185"/>
    <w:rsid w:val="004C5F53"/>
    <w:rsid w:val="004C75B7"/>
    <w:rsid w:val="004E1571"/>
    <w:rsid w:val="004F0147"/>
    <w:rsid w:val="004F3541"/>
    <w:rsid w:val="004F3741"/>
    <w:rsid w:val="004F3C21"/>
    <w:rsid w:val="004F55A6"/>
    <w:rsid w:val="004F5F99"/>
    <w:rsid w:val="0050136B"/>
    <w:rsid w:val="0050290F"/>
    <w:rsid w:val="0050361D"/>
    <w:rsid w:val="005152FF"/>
    <w:rsid w:val="00516EEB"/>
    <w:rsid w:val="0052105E"/>
    <w:rsid w:val="00521170"/>
    <w:rsid w:val="00521CC1"/>
    <w:rsid w:val="00526AAC"/>
    <w:rsid w:val="00530B7C"/>
    <w:rsid w:val="00534851"/>
    <w:rsid w:val="0053508B"/>
    <w:rsid w:val="00540450"/>
    <w:rsid w:val="00541453"/>
    <w:rsid w:val="00543109"/>
    <w:rsid w:val="00543744"/>
    <w:rsid w:val="005510EC"/>
    <w:rsid w:val="00561646"/>
    <w:rsid w:val="005624C1"/>
    <w:rsid w:val="00563C57"/>
    <w:rsid w:val="00563D06"/>
    <w:rsid w:val="00564553"/>
    <w:rsid w:val="00564A22"/>
    <w:rsid w:val="00567971"/>
    <w:rsid w:val="00580BC6"/>
    <w:rsid w:val="00581036"/>
    <w:rsid w:val="00581A46"/>
    <w:rsid w:val="00584F57"/>
    <w:rsid w:val="00585F93"/>
    <w:rsid w:val="005915B1"/>
    <w:rsid w:val="00591C46"/>
    <w:rsid w:val="00591EE2"/>
    <w:rsid w:val="00592FF5"/>
    <w:rsid w:val="00593848"/>
    <w:rsid w:val="00593960"/>
    <w:rsid w:val="00594320"/>
    <w:rsid w:val="005945A7"/>
    <w:rsid w:val="005B4F43"/>
    <w:rsid w:val="005B5ADE"/>
    <w:rsid w:val="005B681F"/>
    <w:rsid w:val="005C070B"/>
    <w:rsid w:val="005C32AA"/>
    <w:rsid w:val="005C763B"/>
    <w:rsid w:val="005C7D92"/>
    <w:rsid w:val="005D3B4C"/>
    <w:rsid w:val="005D6E2D"/>
    <w:rsid w:val="005D7142"/>
    <w:rsid w:val="005E0915"/>
    <w:rsid w:val="005E1CDD"/>
    <w:rsid w:val="005E3BF9"/>
    <w:rsid w:val="005F407F"/>
    <w:rsid w:val="00600074"/>
    <w:rsid w:val="00600495"/>
    <w:rsid w:val="00600CF2"/>
    <w:rsid w:val="00600ED2"/>
    <w:rsid w:val="006031DD"/>
    <w:rsid w:val="0061377B"/>
    <w:rsid w:val="00616349"/>
    <w:rsid w:val="006221AC"/>
    <w:rsid w:val="00623751"/>
    <w:rsid w:val="00623E23"/>
    <w:rsid w:val="0062475D"/>
    <w:rsid w:val="00624811"/>
    <w:rsid w:val="00625104"/>
    <w:rsid w:val="00632BA7"/>
    <w:rsid w:val="006342F4"/>
    <w:rsid w:val="0063583A"/>
    <w:rsid w:val="00636347"/>
    <w:rsid w:val="00636638"/>
    <w:rsid w:val="00646D32"/>
    <w:rsid w:val="006548D1"/>
    <w:rsid w:val="00654FE3"/>
    <w:rsid w:val="00655A8C"/>
    <w:rsid w:val="0065615F"/>
    <w:rsid w:val="006561E1"/>
    <w:rsid w:val="006575B4"/>
    <w:rsid w:val="00663273"/>
    <w:rsid w:val="00664FFF"/>
    <w:rsid w:val="00667D9E"/>
    <w:rsid w:val="00670219"/>
    <w:rsid w:val="00673E89"/>
    <w:rsid w:val="00674C54"/>
    <w:rsid w:val="006765F3"/>
    <w:rsid w:val="0067744F"/>
    <w:rsid w:val="00677F28"/>
    <w:rsid w:val="00683EE4"/>
    <w:rsid w:val="0068450A"/>
    <w:rsid w:val="0068560F"/>
    <w:rsid w:val="00687628"/>
    <w:rsid w:val="00694C4F"/>
    <w:rsid w:val="00695A43"/>
    <w:rsid w:val="006B42A5"/>
    <w:rsid w:val="006B472F"/>
    <w:rsid w:val="006B72AE"/>
    <w:rsid w:val="006C0257"/>
    <w:rsid w:val="006C060C"/>
    <w:rsid w:val="006C3235"/>
    <w:rsid w:val="006C4050"/>
    <w:rsid w:val="006C6E79"/>
    <w:rsid w:val="006D2B96"/>
    <w:rsid w:val="006D50F0"/>
    <w:rsid w:val="006D7220"/>
    <w:rsid w:val="006D7D05"/>
    <w:rsid w:val="006E4A31"/>
    <w:rsid w:val="006E5765"/>
    <w:rsid w:val="006E64FE"/>
    <w:rsid w:val="006E6F7B"/>
    <w:rsid w:val="006E7F13"/>
    <w:rsid w:val="006F4AE1"/>
    <w:rsid w:val="006F4C36"/>
    <w:rsid w:val="006F5EB5"/>
    <w:rsid w:val="006F6D17"/>
    <w:rsid w:val="00700AC7"/>
    <w:rsid w:val="007047B4"/>
    <w:rsid w:val="0070623D"/>
    <w:rsid w:val="00711203"/>
    <w:rsid w:val="007118DC"/>
    <w:rsid w:val="007133BF"/>
    <w:rsid w:val="00713C61"/>
    <w:rsid w:val="00716588"/>
    <w:rsid w:val="00726345"/>
    <w:rsid w:val="00727456"/>
    <w:rsid w:val="00732727"/>
    <w:rsid w:val="007336B0"/>
    <w:rsid w:val="0073516A"/>
    <w:rsid w:val="00736835"/>
    <w:rsid w:val="00737097"/>
    <w:rsid w:val="007500A8"/>
    <w:rsid w:val="00755BEB"/>
    <w:rsid w:val="00757B39"/>
    <w:rsid w:val="00757EAC"/>
    <w:rsid w:val="007614BC"/>
    <w:rsid w:val="00761A03"/>
    <w:rsid w:val="007624F1"/>
    <w:rsid w:val="00767948"/>
    <w:rsid w:val="00767F0F"/>
    <w:rsid w:val="00777E2D"/>
    <w:rsid w:val="00781D88"/>
    <w:rsid w:val="00782ABD"/>
    <w:rsid w:val="00784517"/>
    <w:rsid w:val="00784523"/>
    <w:rsid w:val="0078534B"/>
    <w:rsid w:val="007863F2"/>
    <w:rsid w:val="007879D2"/>
    <w:rsid w:val="0079185D"/>
    <w:rsid w:val="0079232A"/>
    <w:rsid w:val="00792B68"/>
    <w:rsid w:val="00793847"/>
    <w:rsid w:val="00793856"/>
    <w:rsid w:val="00797E16"/>
    <w:rsid w:val="007A0A2A"/>
    <w:rsid w:val="007A0E79"/>
    <w:rsid w:val="007A2824"/>
    <w:rsid w:val="007A37AF"/>
    <w:rsid w:val="007A5861"/>
    <w:rsid w:val="007A7C64"/>
    <w:rsid w:val="007B0E30"/>
    <w:rsid w:val="007B3223"/>
    <w:rsid w:val="007B5740"/>
    <w:rsid w:val="007B65F2"/>
    <w:rsid w:val="007B6F3E"/>
    <w:rsid w:val="007C042D"/>
    <w:rsid w:val="007C63F1"/>
    <w:rsid w:val="007C7E5A"/>
    <w:rsid w:val="007D0912"/>
    <w:rsid w:val="007D1D62"/>
    <w:rsid w:val="007D20B8"/>
    <w:rsid w:val="007D22BD"/>
    <w:rsid w:val="007D23EE"/>
    <w:rsid w:val="007D7019"/>
    <w:rsid w:val="007E0D54"/>
    <w:rsid w:val="007E5695"/>
    <w:rsid w:val="007F298F"/>
    <w:rsid w:val="007F2EE1"/>
    <w:rsid w:val="007F6AA6"/>
    <w:rsid w:val="007F7439"/>
    <w:rsid w:val="0080547F"/>
    <w:rsid w:val="00805B21"/>
    <w:rsid w:val="008065E4"/>
    <w:rsid w:val="00806F91"/>
    <w:rsid w:val="008159FF"/>
    <w:rsid w:val="0082090E"/>
    <w:rsid w:val="0082785D"/>
    <w:rsid w:val="00827ECE"/>
    <w:rsid w:val="008315B4"/>
    <w:rsid w:val="0083171E"/>
    <w:rsid w:val="008319A9"/>
    <w:rsid w:val="00831A70"/>
    <w:rsid w:val="00834702"/>
    <w:rsid w:val="00840FF2"/>
    <w:rsid w:val="00841058"/>
    <w:rsid w:val="00845E92"/>
    <w:rsid w:val="00845EE5"/>
    <w:rsid w:val="00850169"/>
    <w:rsid w:val="00854AE7"/>
    <w:rsid w:val="00856E8E"/>
    <w:rsid w:val="00863CD5"/>
    <w:rsid w:val="0086682E"/>
    <w:rsid w:val="00866B5F"/>
    <w:rsid w:val="00874379"/>
    <w:rsid w:val="0088293A"/>
    <w:rsid w:val="00884709"/>
    <w:rsid w:val="008854EF"/>
    <w:rsid w:val="00887A5E"/>
    <w:rsid w:val="00887AE1"/>
    <w:rsid w:val="0089083C"/>
    <w:rsid w:val="00897CEA"/>
    <w:rsid w:val="008A0299"/>
    <w:rsid w:val="008A1C4B"/>
    <w:rsid w:val="008A66FB"/>
    <w:rsid w:val="008B45D9"/>
    <w:rsid w:val="008B79D2"/>
    <w:rsid w:val="008C2C94"/>
    <w:rsid w:val="008D593B"/>
    <w:rsid w:val="008E17ED"/>
    <w:rsid w:val="008E553A"/>
    <w:rsid w:val="008F1783"/>
    <w:rsid w:val="008F688C"/>
    <w:rsid w:val="008F6903"/>
    <w:rsid w:val="00900B26"/>
    <w:rsid w:val="009020BE"/>
    <w:rsid w:val="00910339"/>
    <w:rsid w:val="00910C05"/>
    <w:rsid w:val="00914FDA"/>
    <w:rsid w:val="009221C3"/>
    <w:rsid w:val="0092290D"/>
    <w:rsid w:val="009241FB"/>
    <w:rsid w:val="00924345"/>
    <w:rsid w:val="00942BA6"/>
    <w:rsid w:val="00946203"/>
    <w:rsid w:val="00946B2C"/>
    <w:rsid w:val="00946B54"/>
    <w:rsid w:val="00947785"/>
    <w:rsid w:val="00950270"/>
    <w:rsid w:val="00950759"/>
    <w:rsid w:val="00951542"/>
    <w:rsid w:val="0095251D"/>
    <w:rsid w:val="00954191"/>
    <w:rsid w:val="009577C2"/>
    <w:rsid w:val="00961325"/>
    <w:rsid w:val="00961B3F"/>
    <w:rsid w:val="0096418C"/>
    <w:rsid w:val="0096539E"/>
    <w:rsid w:val="009726CB"/>
    <w:rsid w:val="0097387F"/>
    <w:rsid w:val="00977F7D"/>
    <w:rsid w:val="00985D02"/>
    <w:rsid w:val="00986A36"/>
    <w:rsid w:val="009917E6"/>
    <w:rsid w:val="0099586B"/>
    <w:rsid w:val="00995B21"/>
    <w:rsid w:val="009962F2"/>
    <w:rsid w:val="009A34A5"/>
    <w:rsid w:val="009A45FE"/>
    <w:rsid w:val="009B0097"/>
    <w:rsid w:val="009B41AC"/>
    <w:rsid w:val="009B5517"/>
    <w:rsid w:val="009C61EC"/>
    <w:rsid w:val="009C6667"/>
    <w:rsid w:val="009C6B5C"/>
    <w:rsid w:val="009D19B0"/>
    <w:rsid w:val="009D4EE7"/>
    <w:rsid w:val="009E2D5A"/>
    <w:rsid w:val="009E3AEE"/>
    <w:rsid w:val="009E4EF9"/>
    <w:rsid w:val="009E64C4"/>
    <w:rsid w:val="009E6A25"/>
    <w:rsid w:val="009F0FC6"/>
    <w:rsid w:val="009F1230"/>
    <w:rsid w:val="009F23C2"/>
    <w:rsid w:val="009F7244"/>
    <w:rsid w:val="00A002C1"/>
    <w:rsid w:val="00A011FF"/>
    <w:rsid w:val="00A0427C"/>
    <w:rsid w:val="00A07F3A"/>
    <w:rsid w:val="00A13836"/>
    <w:rsid w:val="00A20657"/>
    <w:rsid w:val="00A231F3"/>
    <w:rsid w:val="00A2361F"/>
    <w:rsid w:val="00A24E9B"/>
    <w:rsid w:val="00A27B1A"/>
    <w:rsid w:val="00A33988"/>
    <w:rsid w:val="00A35C5C"/>
    <w:rsid w:val="00A36D4C"/>
    <w:rsid w:val="00A4138C"/>
    <w:rsid w:val="00A44F10"/>
    <w:rsid w:val="00A46434"/>
    <w:rsid w:val="00A57E14"/>
    <w:rsid w:val="00A605AD"/>
    <w:rsid w:val="00A61479"/>
    <w:rsid w:val="00A63521"/>
    <w:rsid w:val="00A77489"/>
    <w:rsid w:val="00A80810"/>
    <w:rsid w:val="00A8153A"/>
    <w:rsid w:val="00A81559"/>
    <w:rsid w:val="00A8215A"/>
    <w:rsid w:val="00A85474"/>
    <w:rsid w:val="00A86EEA"/>
    <w:rsid w:val="00A87832"/>
    <w:rsid w:val="00A92F9B"/>
    <w:rsid w:val="00A96746"/>
    <w:rsid w:val="00AA0B2E"/>
    <w:rsid w:val="00AA4514"/>
    <w:rsid w:val="00AA452A"/>
    <w:rsid w:val="00AA4A4B"/>
    <w:rsid w:val="00AA65C1"/>
    <w:rsid w:val="00AB0D8B"/>
    <w:rsid w:val="00AB4F9B"/>
    <w:rsid w:val="00AB6E3E"/>
    <w:rsid w:val="00AB6EDB"/>
    <w:rsid w:val="00AB79BB"/>
    <w:rsid w:val="00AC3AFA"/>
    <w:rsid w:val="00AC4F12"/>
    <w:rsid w:val="00AD2D06"/>
    <w:rsid w:val="00AD417F"/>
    <w:rsid w:val="00AD4FEF"/>
    <w:rsid w:val="00AE5508"/>
    <w:rsid w:val="00AE5BC9"/>
    <w:rsid w:val="00AE7118"/>
    <w:rsid w:val="00AF02A1"/>
    <w:rsid w:val="00AF4D71"/>
    <w:rsid w:val="00AF5B5D"/>
    <w:rsid w:val="00AF5D8C"/>
    <w:rsid w:val="00AF73BC"/>
    <w:rsid w:val="00AF77B5"/>
    <w:rsid w:val="00AF7940"/>
    <w:rsid w:val="00B01A15"/>
    <w:rsid w:val="00B0409D"/>
    <w:rsid w:val="00B04F4D"/>
    <w:rsid w:val="00B268C9"/>
    <w:rsid w:val="00B27037"/>
    <w:rsid w:val="00B27A36"/>
    <w:rsid w:val="00B4154A"/>
    <w:rsid w:val="00B53483"/>
    <w:rsid w:val="00B6035A"/>
    <w:rsid w:val="00B60402"/>
    <w:rsid w:val="00B679F1"/>
    <w:rsid w:val="00B67C6D"/>
    <w:rsid w:val="00B72BD3"/>
    <w:rsid w:val="00B73A86"/>
    <w:rsid w:val="00B768AC"/>
    <w:rsid w:val="00B8083E"/>
    <w:rsid w:val="00B835EA"/>
    <w:rsid w:val="00B841AA"/>
    <w:rsid w:val="00BA0AF3"/>
    <w:rsid w:val="00BA557B"/>
    <w:rsid w:val="00BA67FB"/>
    <w:rsid w:val="00BB229A"/>
    <w:rsid w:val="00BB5E83"/>
    <w:rsid w:val="00BC0854"/>
    <w:rsid w:val="00BD3EB3"/>
    <w:rsid w:val="00BD67C6"/>
    <w:rsid w:val="00BE1204"/>
    <w:rsid w:val="00BE4CFC"/>
    <w:rsid w:val="00BF02F9"/>
    <w:rsid w:val="00BF1AB6"/>
    <w:rsid w:val="00BF2418"/>
    <w:rsid w:val="00BF7DC4"/>
    <w:rsid w:val="00C07634"/>
    <w:rsid w:val="00C07C5F"/>
    <w:rsid w:val="00C07EB8"/>
    <w:rsid w:val="00C07FEE"/>
    <w:rsid w:val="00C1385B"/>
    <w:rsid w:val="00C1475F"/>
    <w:rsid w:val="00C241E9"/>
    <w:rsid w:val="00C247C9"/>
    <w:rsid w:val="00C267C0"/>
    <w:rsid w:val="00C3368A"/>
    <w:rsid w:val="00C43157"/>
    <w:rsid w:val="00C45907"/>
    <w:rsid w:val="00C5061A"/>
    <w:rsid w:val="00C52D4F"/>
    <w:rsid w:val="00C57C7C"/>
    <w:rsid w:val="00C605A3"/>
    <w:rsid w:val="00C61435"/>
    <w:rsid w:val="00C614AD"/>
    <w:rsid w:val="00C6267E"/>
    <w:rsid w:val="00C62822"/>
    <w:rsid w:val="00C62ECE"/>
    <w:rsid w:val="00C675C2"/>
    <w:rsid w:val="00C74B14"/>
    <w:rsid w:val="00C759DC"/>
    <w:rsid w:val="00C764CA"/>
    <w:rsid w:val="00C8096B"/>
    <w:rsid w:val="00C81E16"/>
    <w:rsid w:val="00C833E1"/>
    <w:rsid w:val="00C87562"/>
    <w:rsid w:val="00C91B75"/>
    <w:rsid w:val="00C92E53"/>
    <w:rsid w:val="00C96817"/>
    <w:rsid w:val="00CA25F9"/>
    <w:rsid w:val="00CA2634"/>
    <w:rsid w:val="00CB22EB"/>
    <w:rsid w:val="00CB3124"/>
    <w:rsid w:val="00CB3414"/>
    <w:rsid w:val="00CB4CB8"/>
    <w:rsid w:val="00CB6FDE"/>
    <w:rsid w:val="00CB7169"/>
    <w:rsid w:val="00CC0840"/>
    <w:rsid w:val="00CC4BEF"/>
    <w:rsid w:val="00CD390E"/>
    <w:rsid w:val="00CD7713"/>
    <w:rsid w:val="00CD7C95"/>
    <w:rsid w:val="00CE233C"/>
    <w:rsid w:val="00CE30DD"/>
    <w:rsid w:val="00CE58AA"/>
    <w:rsid w:val="00CE7B70"/>
    <w:rsid w:val="00CF1149"/>
    <w:rsid w:val="00CF4DD8"/>
    <w:rsid w:val="00CF5252"/>
    <w:rsid w:val="00CF76D2"/>
    <w:rsid w:val="00D0491D"/>
    <w:rsid w:val="00D04A8B"/>
    <w:rsid w:val="00D06C41"/>
    <w:rsid w:val="00D07B64"/>
    <w:rsid w:val="00D10A5B"/>
    <w:rsid w:val="00D11C4C"/>
    <w:rsid w:val="00D13C78"/>
    <w:rsid w:val="00D147CA"/>
    <w:rsid w:val="00D210AE"/>
    <w:rsid w:val="00D21AF1"/>
    <w:rsid w:val="00D23B8C"/>
    <w:rsid w:val="00D25359"/>
    <w:rsid w:val="00D27DCB"/>
    <w:rsid w:val="00D3015B"/>
    <w:rsid w:val="00D31FCF"/>
    <w:rsid w:val="00D3290A"/>
    <w:rsid w:val="00D37840"/>
    <w:rsid w:val="00D41234"/>
    <w:rsid w:val="00D43014"/>
    <w:rsid w:val="00D45A81"/>
    <w:rsid w:val="00D615CE"/>
    <w:rsid w:val="00D63512"/>
    <w:rsid w:val="00D64BC4"/>
    <w:rsid w:val="00D659FB"/>
    <w:rsid w:val="00D65F54"/>
    <w:rsid w:val="00D727A5"/>
    <w:rsid w:val="00D766C5"/>
    <w:rsid w:val="00D87FD2"/>
    <w:rsid w:val="00DA6E54"/>
    <w:rsid w:val="00DB0A65"/>
    <w:rsid w:val="00DB1779"/>
    <w:rsid w:val="00DB2BAC"/>
    <w:rsid w:val="00DB2C59"/>
    <w:rsid w:val="00DB6D34"/>
    <w:rsid w:val="00DB72E6"/>
    <w:rsid w:val="00DC1595"/>
    <w:rsid w:val="00DC33C9"/>
    <w:rsid w:val="00DC3912"/>
    <w:rsid w:val="00DC726F"/>
    <w:rsid w:val="00DC72B3"/>
    <w:rsid w:val="00DC72BB"/>
    <w:rsid w:val="00DD20A8"/>
    <w:rsid w:val="00DD4676"/>
    <w:rsid w:val="00DD669F"/>
    <w:rsid w:val="00DE0D0C"/>
    <w:rsid w:val="00DE49C8"/>
    <w:rsid w:val="00DF29C1"/>
    <w:rsid w:val="00DF6D4D"/>
    <w:rsid w:val="00E00614"/>
    <w:rsid w:val="00E01F52"/>
    <w:rsid w:val="00E15BEE"/>
    <w:rsid w:val="00E2326C"/>
    <w:rsid w:val="00E3268F"/>
    <w:rsid w:val="00E35891"/>
    <w:rsid w:val="00E36872"/>
    <w:rsid w:val="00E37823"/>
    <w:rsid w:val="00E37FB5"/>
    <w:rsid w:val="00E414EC"/>
    <w:rsid w:val="00E42230"/>
    <w:rsid w:val="00E424AD"/>
    <w:rsid w:val="00E44A29"/>
    <w:rsid w:val="00E46F55"/>
    <w:rsid w:val="00E5031D"/>
    <w:rsid w:val="00E54491"/>
    <w:rsid w:val="00E56E11"/>
    <w:rsid w:val="00E617AE"/>
    <w:rsid w:val="00E6391F"/>
    <w:rsid w:val="00E63B1A"/>
    <w:rsid w:val="00E64385"/>
    <w:rsid w:val="00E7483C"/>
    <w:rsid w:val="00E74C84"/>
    <w:rsid w:val="00E764FD"/>
    <w:rsid w:val="00E80F6B"/>
    <w:rsid w:val="00E8226E"/>
    <w:rsid w:val="00E82C71"/>
    <w:rsid w:val="00E85A4A"/>
    <w:rsid w:val="00E91F7C"/>
    <w:rsid w:val="00E9518B"/>
    <w:rsid w:val="00E95674"/>
    <w:rsid w:val="00EA1520"/>
    <w:rsid w:val="00EA559E"/>
    <w:rsid w:val="00EB0176"/>
    <w:rsid w:val="00EB15A2"/>
    <w:rsid w:val="00EB5CFB"/>
    <w:rsid w:val="00EB7180"/>
    <w:rsid w:val="00EC334C"/>
    <w:rsid w:val="00EC3E2A"/>
    <w:rsid w:val="00EC5ACB"/>
    <w:rsid w:val="00EC765B"/>
    <w:rsid w:val="00ED25A4"/>
    <w:rsid w:val="00ED33F5"/>
    <w:rsid w:val="00ED3A58"/>
    <w:rsid w:val="00EE242E"/>
    <w:rsid w:val="00EE28B0"/>
    <w:rsid w:val="00EE5DA3"/>
    <w:rsid w:val="00EF2223"/>
    <w:rsid w:val="00EF65B3"/>
    <w:rsid w:val="00F022BD"/>
    <w:rsid w:val="00F03F56"/>
    <w:rsid w:val="00F10581"/>
    <w:rsid w:val="00F10F6D"/>
    <w:rsid w:val="00F111C5"/>
    <w:rsid w:val="00F11936"/>
    <w:rsid w:val="00F144C1"/>
    <w:rsid w:val="00F15D55"/>
    <w:rsid w:val="00F22DA8"/>
    <w:rsid w:val="00F232E6"/>
    <w:rsid w:val="00F23C97"/>
    <w:rsid w:val="00F244FD"/>
    <w:rsid w:val="00F24580"/>
    <w:rsid w:val="00F32E37"/>
    <w:rsid w:val="00F34125"/>
    <w:rsid w:val="00F365CD"/>
    <w:rsid w:val="00F44B90"/>
    <w:rsid w:val="00F47274"/>
    <w:rsid w:val="00F511D7"/>
    <w:rsid w:val="00F55F58"/>
    <w:rsid w:val="00F7010E"/>
    <w:rsid w:val="00F8685B"/>
    <w:rsid w:val="00F95F14"/>
    <w:rsid w:val="00FA4CF6"/>
    <w:rsid w:val="00FA53CF"/>
    <w:rsid w:val="00FA5F2B"/>
    <w:rsid w:val="00FB0921"/>
    <w:rsid w:val="00FB0F31"/>
    <w:rsid w:val="00FB1EC1"/>
    <w:rsid w:val="00FB3018"/>
    <w:rsid w:val="00FB345D"/>
    <w:rsid w:val="00FB4696"/>
    <w:rsid w:val="00FC24EE"/>
    <w:rsid w:val="00FC2AF3"/>
    <w:rsid w:val="00FC54A3"/>
    <w:rsid w:val="00FC6B99"/>
    <w:rsid w:val="00FD3417"/>
    <w:rsid w:val="00FD4D10"/>
    <w:rsid w:val="00FD4D33"/>
    <w:rsid w:val="00FD7E1B"/>
    <w:rsid w:val="00FE073B"/>
    <w:rsid w:val="00FE2B84"/>
    <w:rsid w:val="00FE4EFE"/>
    <w:rsid w:val="00FE6443"/>
    <w:rsid w:val="00FF4757"/>
    <w:rsid w:val="00FF548C"/>
    <w:rsid w:val="00FF5B0E"/>
    <w:rsid w:val="00FF73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544782"/>
  <w15:chartTrackingRefBased/>
  <w15:docId w15:val="{211D17CD-9A2E-42BD-BED7-2F89B1A3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1">
    <w:name w:val="heading 1"/>
    <w:basedOn w:val="Normal"/>
    <w:next w:val="Normal"/>
    <w:link w:val="Heading1Char"/>
    <w:qFormat/>
    <w:rsid w:val="00237F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FootnoteText">
    <w:name w:val="footnote text"/>
    <w:basedOn w:val="Normal"/>
    <w:link w:val="FootnoteTextChar"/>
    <w:rsid w:val="00DE49C8"/>
    <w:rPr>
      <w:sz w:val="20"/>
      <w:szCs w:val="20"/>
    </w:rPr>
  </w:style>
  <w:style w:type="character" w:customStyle="1" w:styleId="FootnoteTextChar">
    <w:name w:val="Footnote Text Char"/>
    <w:basedOn w:val="DefaultParagraphFont"/>
    <w:link w:val="FootnoteText"/>
    <w:rsid w:val="00DE49C8"/>
    <w:rPr>
      <w:rFonts w:eastAsia="Times New Roman"/>
      <w:lang w:val="ru-RU" w:eastAsia="ru-RU"/>
    </w:rPr>
  </w:style>
  <w:style w:type="character" w:styleId="FootnoteReference">
    <w:name w:val="footnote reference"/>
    <w:basedOn w:val="DefaultParagraphFont"/>
    <w:rsid w:val="00DE49C8"/>
    <w:rPr>
      <w:vertAlign w:val="superscript"/>
    </w:rPr>
  </w:style>
  <w:style w:type="character" w:styleId="FollowedHyperlink">
    <w:name w:val="FollowedHyperlink"/>
    <w:basedOn w:val="DefaultParagraphFont"/>
    <w:rsid w:val="00A35C5C"/>
    <w:rPr>
      <w:color w:val="954F72" w:themeColor="followedHyperlink"/>
      <w:u w:val="single"/>
    </w:rPr>
  </w:style>
  <w:style w:type="character" w:customStyle="1" w:styleId="Heading1Char">
    <w:name w:val="Heading 1 Char"/>
    <w:basedOn w:val="DefaultParagraphFont"/>
    <w:link w:val="Heading1"/>
    <w:rsid w:val="00237F93"/>
    <w:rPr>
      <w:rFonts w:asciiTheme="majorHAnsi" w:eastAsiaTheme="majorEastAsia" w:hAnsiTheme="majorHAnsi" w:cstheme="majorBidi"/>
      <w:color w:val="2F5496"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2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ndhost.co.uk/britishcounc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y.capstick@reading.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ndhost.co.uk/british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56A48101BAE46A2290EE32A6C0DA5" ma:contentTypeVersion="14" ma:contentTypeDescription="Create a new document." ma:contentTypeScope="" ma:versionID="9871f1a08f7a837f6dda2d599face864">
  <xsd:schema xmlns:xsd="http://www.w3.org/2001/XMLSchema" xmlns:xs="http://www.w3.org/2001/XMLSchema" xmlns:p="http://schemas.microsoft.com/office/2006/metadata/properties" xmlns:ns3="c69388bd-4d9e-4c81-b4de-044d7703e14c" xmlns:ns4="de295a8f-a086-463a-bc2b-a9a2f5f176cc" targetNamespace="http://schemas.microsoft.com/office/2006/metadata/properties" ma:root="true" ma:fieldsID="c1606a3a69e13166fd393eefd99359e0" ns3:_="" ns4:_="">
    <xsd:import namespace="c69388bd-4d9e-4c81-b4de-044d7703e14c"/>
    <xsd:import namespace="de295a8f-a086-463a-bc2b-a9a2f5f176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88bd-4d9e-4c81-b4de-044d7703e1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95a8f-a086-463a-bc2b-a9a2f5f176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BFA3-9791-440A-AD0E-B05CB556A8AC}">
  <ds:schemaRefs>
    <ds:schemaRef ds:uri="http://schemas.microsoft.com/sharepoint/v3/contenttype/forms"/>
  </ds:schemaRefs>
</ds:datastoreItem>
</file>

<file path=customXml/itemProps2.xml><?xml version="1.0" encoding="utf-8"?>
<ds:datastoreItem xmlns:ds="http://schemas.openxmlformats.org/officeDocument/2006/customXml" ds:itemID="{51527712-BFCE-4911-B6D9-434E0C72C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BC75D-D375-4E2D-AA4B-460249A73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88bd-4d9e-4c81-b4de-044d7703e14c"/>
    <ds:schemaRef ds:uri="de295a8f-a086-463a-bc2b-a9a2f5f17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A2B07-7CD5-41B7-B78A-AF483C0E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692</Words>
  <Characters>4268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4951</CharactersWithSpaces>
  <SharedDoc>false</SharedDoc>
  <HLinks>
    <vt:vector size="12" baseType="variant">
      <vt:variant>
        <vt:i4>589914</vt:i4>
      </vt:variant>
      <vt:variant>
        <vt:i4>3</vt:i4>
      </vt:variant>
      <vt:variant>
        <vt:i4>0</vt:i4>
      </vt:variant>
      <vt:variant>
        <vt:i4>5</vt:i4>
      </vt:variant>
      <vt:variant>
        <vt:lpwstr>https://in-tendhost.co.uk/britishcouncil</vt:lpwstr>
      </vt:variant>
      <vt:variant>
        <vt:lpwstr/>
      </vt:variant>
      <vt:variant>
        <vt:i4>589914</vt:i4>
      </vt:variant>
      <vt:variant>
        <vt:i4>0</vt:i4>
      </vt:variant>
      <vt:variant>
        <vt:i4>0</vt:i4>
      </vt:variant>
      <vt:variant>
        <vt:i4>5</vt:i4>
      </vt:variant>
      <vt:variant>
        <vt:lpwstr>https://in-tendhost.co.uk/britishcouncil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Turki, Salman (Iraq)</cp:lastModifiedBy>
  <cp:revision>2</cp:revision>
  <cp:lastPrinted>2021-07-14T13:32:00Z</cp:lastPrinted>
  <dcterms:created xsi:type="dcterms:W3CDTF">2021-10-06T09:20:00Z</dcterms:created>
  <dcterms:modified xsi:type="dcterms:W3CDTF">2021-10-06T09:20:00Z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0x0101001E856A48101BAE46A2290EE32A6C0DA5</vt:lpwstr>
  </property>
</Properties>
</file>